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8AA61" w14:textId="25887AE5" w:rsidR="00670DCE" w:rsidRPr="00670DCE" w:rsidRDefault="00670DCE" w:rsidP="00670DCE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bookmarkStart w:id="0" w:name="_Hlk510698672"/>
      <w:r w:rsidRPr="00670DCE">
        <w:rPr>
          <w:rFonts w:eastAsia="Times New Roman"/>
          <w:b/>
          <w:bCs/>
          <w:sz w:val="24"/>
          <w:szCs w:val="24"/>
        </w:rPr>
        <w:t>3GPP TSG RAN WG1 Meeting #10</w:t>
      </w:r>
      <w:r w:rsidR="00957DF1">
        <w:rPr>
          <w:rFonts w:eastAsia="Times New Roman"/>
          <w:b/>
          <w:bCs/>
          <w:sz w:val="24"/>
          <w:szCs w:val="24"/>
        </w:rPr>
        <w:t>3</w:t>
      </w:r>
      <w:r w:rsidRPr="00670DCE">
        <w:rPr>
          <w:rFonts w:eastAsia="Times New Roman"/>
          <w:b/>
          <w:bCs/>
          <w:sz w:val="24"/>
          <w:szCs w:val="24"/>
        </w:rPr>
        <w:t>-e</w:t>
      </w:r>
      <w:r w:rsidRPr="00670DCE">
        <w:rPr>
          <w:rFonts w:eastAsia="Times New Roman"/>
          <w:b/>
          <w:bCs/>
          <w:sz w:val="24"/>
          <w:szCs w:val="24"/>
        </w:rPr>
        <w:tab/>
        <w:t>R1-</w:t>
      </w:r>
      <w:r w:rsidR="000D0F27" w:rsidRPr="000D0F27">
        <w:t xml:space="preserve"> </w:t>
      </w:r>
      <w:r w:rsidR="000D0F27" w:rsidRPr="000D0F27">
        <w:rPr>
          <w:rFonts w:eastAsia="Times New Roman"/>
          <w:b/>
          <w:bCs/>
          <w:sz w:val="24"/>
          <w:szCs w:val="24"/>
        </w:rPr>
        <w:t>2008591</w:t>
      </w:r>
      <w:bookmarkStart w:id="1" w:name="_GoBack"/>
      <w:bookmarkEnd w:id="1"/>
    </w:p>
    <w:p w14:paraId="085F90D5" w14:textId="04DF41E6" w:rsidR="002E629B" w:rsidRDefault="00957DF1" w:rsidP="00670DCE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October</w:t>
      </w:r>
      <w:r w:rsidR="00670DCE" w:rsidRPr="00670DCE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26</w:t>
      </w:r>
      <w:r w:rsidR="000A5D92" w:rsidRPr="000A5D92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="00670DCE" w:rsidRPr="00670DCE">
        <w:rPr>
          <w:rFonts w:eastAsia="Times New Roman"/>
          <w:b/>
          <w:bCs/>
          <w:sz w:val="24"/>
          <w:szCs w:val="24"/>
        </w:rPr>
        <w:t xml:space="preserve"> – </w:t>
      </w:r>
      <w:r>
        <w:rPr>
          <w:rFonts w:eastAsia="Times New Roman"/>
          <w:b/>
          <w:bCs/>
          <w:sz w:val="24"/>
          <w:szCs w:val="24"/>
        </w:rPr>
        <w:t>November 13</w:t>
      </w:r>
      <w:r w:rsidR="000A5D92" w:rsidRPr="000A5D92">
        <w:rPr>
          <w:rFonts w:eastAsia="Times New Roman"/>
          <w:b/>
          <w:bCs/>
          <w:sz w:val="24"/>
          <w:szCs w:val="24"/>
          <w:vertAlign w:val="superscript"/>
        </w:rPr>
        <w:t>th</w:t>
      </w:r>
      <w:r w:rsidR="00670DCE" w:rsidRPr="00670DCE">
        <w:rPr>
          <w:rFonts w:eastAsia="Times New Roman"/>
          <w:b/>
          <w:bCs/>
          <w:sz w:val="24"/>
          <w:szCs w:val="24"/>
        </w:rPr>
        <w:t>, 2020</w:t>
      </w:r>
    </w:p>
    <w:p w14:paraId="5F409E6C" w14:textId="77777777" w:rsidR="00670DCE" w:rsidRPr="002E629B" w:rsidRDefault="00670DCE" w:rsidP="00670DCE">
      <w:pPr>
        <w:widowControl w:val="0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</w:p>
    <w:p w14:paraId="5543E650" w14:textId="77777777" w:rsidR="002E629B" w:rsidRPr="002E629B" w:rsidRDefault="002E629B" w:rsidP="002E629B">
      <w:pPr>
        <w:widowControl w:val="0"/>
        <w:spacing w:after="0"/>
        <w:jc w:val="both"/>
        <w:rPr>
          <w:rFonts w:eastAsia="MS Mincho"/>
          <w:b/>
          <w:i/>
          <w:sz w:val="18"/>
        </w:rPr>
      </w:pPr>
    </w:p>
    <w:p w14:paraId="28E767FA" w14:textId="254973EC" w:rsidR="002E629B" w:rsidRPr="002E629B" w:rsidRDefault="002E629B" w:rsidP="002E629B">
      <w:pPr>
        <w:tabs>
          <w:tab w:val="left" w:pos="1985"/>
        </w:tabs>
        <w:jc w:val="both"/>
        <w:rPr>
          <w:sz w:val="24"/>
        </w:rPr>
      </w:pPr>
      <w:r w:rsidRPr="002E629B">
        <w:rPr>
          <w:b/>
          <w:sz w:val="24"/>
        </w:rPr>
        <w:t>Agenda item:</w:t>
      </w:r>
      <w:r w:rsidRPr="002E629B">
        <w:rPr>
          <w:sz w:val="24"/>
        </w:rPr>
        <w:tab/>
      </w:r>
      <w:bookmarkStart w:id="2" w:name="Source"/>
      <w:bookmarkEnd w:id="2"/>
      <w:r w:rsidR="00090845">
        <w:rPr>
          <w:sz w:val="24"/>
        </w:rPr>
        <w:t>5</w:t>
      </w:r>
    </w:p>
    <w:p w14:paraId="508C9E49" w14:textId="77777777" w:rsidR="002E629B" w:rsidRPr="002E629B" w:rsidRDefault="002E629B" w:rsidP="002E629B">
      <w:pPr>
        <w:tabs>
          <w:tab w:val="left" w:pos="1985"/>
        </w:tabs>
        <w:jc w:val="both"/>
        <w:rPr>
          <w:sz w:val="24"/>
        </w:rPr>
      </w:pPr>
      <w:r w:rsidRPr="002E629B">
        <w:rPr>
          <w:b/>
          <w:sz w:val="24"/>
        </w:rPr>
        <w:t xml:space="preserve">Source: </w:t>
      </w:r>
      <w:r w:rsidRPr="002E629B">
        <w:rPr>
          <w:b/>
          <w:sz w:val="24"/>
        </w:rPr>
        <w:tab/>
      </w:r>
      <w:r w:rsidRPr="002E629B">
        <w:rPr>
          <w:sz w:val="24"/>
        </w:rPr>
        <w:t>Qualcomm Incorporated</w:t>
      </w:r>
    </w:p>
    <w:p w14:paraId="3DA146C3" w14:textId="516441DE" w:rsidR="002E629B" w:rsidRPr="002E629B" w:rsidRDefault="002E629B" w:rsidP="002E629B">
      <w:pPr>
        <w:ind w:left="1988" w:hanging="1988"/>
        <w:rPr>
          <w:sz w:val="24"/>
        </w:rPr>
      </w:pPr>
      <w:r w:rsidRPr="002E629B">
        <w:rPr>
          <w:b/>
          <w:sz w:val="24"/>
        </w:rPr>
        <w:t>Title:</w:t>
      </w:r>
      <w:r w:rsidRPr="002E629B">
        <w:rPr>
          <w:sz w:val="24"/>
        </w:rPr>
        <w:t xml:space="preserve"> </w:t>
      </w:r>
      <w:r w:rsidRPr="002E629B">
        <w:rPr>
          <w:sz w:val="22"/>
        </w:rPr>
        <w:tab/>
      </w:r>
      <w:r w:rsidR="00090845" w:rsidRPr="00090845">
        <w:rPr>
          <w:sz w:val="24"/>
        </w:rPr>
        <w:t>Draft reply LS on RAN 2 LS on beamSwitchTiming</w:t>
      </w:r>
    </w:p>
    <w:p w14:paraId="6F24846C" w14:textId="77777777" w:rsidR="002E629B" w:rsidRPr="002E629B" w:rsidRDefault="002E629B" w:rsidP="002E629B">
      <w:pPr>
        <w:ind w:left="1988" w:hanging="1988"/>
        <w:jc w:val="both"/>
        <w:rPr>
          <w:sz w:val="24"/>
        </w:rPr>
      </w:pPr>
      <w:r w:rsidRPr="002E629B">
        <w:rPr>
          <w:b/>
          <w:sz w:val="24"/>
        </w:rPr>
        <w:t>Document for:</w:t>
      </w:r>
      <w:r w:rsidRPr="002E629B">
        <w:rPr>
          <w:sz w:val="24"/>
        </w:rPr>
        <w:tab/>
      </w:r>
      <w:bookmarkStart w:id="3" w:name="DocumentFor"/>
      <w:bookmarkEnd w:id="3"/>
      <w:r w:rsidRPr="002E629B">
        <w:rPr>
          <w:sz w:val="24"/>
        </w:rPr>
        <w:t>Discussion/Decision</w:t>
      </w:r>
    </w:p>
    <w:p w14:paraId="1227D1C9" w14:textId="331C4701" w:rsidR="00E524F8" w:rsidRPr="00E524F8" w:rsidRDefault="00E524F8" w:rsidP="00E524F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Draft Reply</w:t>
      </w:r>
      <w:r w:rsidR="00EB79B1">
        <w:rPr>
          <w:rFonts w:ascii="Arial" w:eastAsiaTheme="minorEastAsia" w:hAnsi="Arial" w:cs="Arial"/>
          <w:sz w:val="32"/>
          <w:szCs w:val="32"/>
          <w:lang w:eastAsia="zh-CN"/>
        </w:rPr>
        <w:t xml:space="preserve"> LS</w:t>
      </w:r>
    </w:p>
    <w:p w14:paraId="55FF43FD" w14:textId="2A4CC313" w:rsidR="00E524F8" w:rsidRPr="00E524F8" w:rsidRDefault="00E524F8" w:rsidP="00561FB2">
      <w:pPr>
        <w:rPr>
          <w:b/>
          <w:lang w:eastAsia="ja-JP"/>
        </w:rPr>
      </w:pPr>
      <w:r>
        <w:rPr>
          <w:b/>
          <w:lang w:eastAsia="ja-JP"/>
        </w:rPr>
        <w:t>1</w:t>
      </w:r>
      <w:r w:rsidRPr="00E524F8">
        <w:rPr>
          <w:b/>
          <w:lang w:eastAsia="ja-JP"/>
        </w:rPr>
        <w:t xml:space="preserve">. </w:t>
      </w:r>
      <w:r>
        <w:rPr>
          <w:b/>
          <w:lang w:eastAsia="ja-JP"/>
        </w:rPr>
        <w:t>Introduction</w:t>
      </w:r>
      <w:r w:rsidRPr="00E524F8">
        <w:rPr>
          <w:b/>
          <w:lang w:eastAsia="ja-JP"/>
        </w:rPr>
        <w:t>:</w:t>
      </w:r>
    </w:p>
    <w:p w14:paraId="2ABA8711" w14:textId="1A51FA62" w:rsidR="00561FB2" w:rsidRDefault="00561FB2" w:rsidP="00561FB2">
      <w:pPr>
        <w:rPr>
          <w:lang w:eastAsia="ja-JP"/>
        </w:rPr>
      </w:pPr>
      <w:r w:rsidRPr="00561FB2">
        <w:rPr>
          <w:lang w:eastAsia="ja-JP"/>
        </w:rPr>
        <w:t>RAN1 would like to thank RAN2 for the LS R2-2008318</w:t>
      </w:r>
      <w:r>
        <w:rPr>
          <w:lang w:eastAsia="ja-JP"/>
        </w:rPr>
        <w:t xml:space="preserve"> </w:t>
      </w:r>
      <w:r w:rsidRPr="00561FB2">
        <w:rPr>
          <w:lang w:eastAsia="ja-JP"/>
        </w:rPr>
        <w:t xml:space="preserve">on </w:t>
      </w:r>
      <w:r w:rsidRPr="00561FB2">
        <w:rPr>
          <w:i/>
          <w:iCs/>
          <w:lang w:eastAsia="ja-JP"/>
        </w:rPr>
        <w:t>beamSwitchTiming</w:t>
      </w:r>
      <w:r w:rsidRPr="00561FB2">
        <w:rPr>
          <w:lang w:eastAsia="ja-JP"/>
        </w:rPr>
        <w:t>. We provided answers to the questions in the following.</w:t>
      </w:r>
    </w:p>
    <w:p w14:paraId="5FB87934" w14:textId="4C0C1C86" w:rsidR="00D05693" w:rsidRDefault="00D05693" w:rsidP="00D05693">
      <w:pPr>
        <w:rPr>
          <w:lang w:eastAsia="ja-JP"/>
        </w:rPr>
      </w:pPr>
      <w:r>
        <w:rPr>
          <w:lang w:eastAsia="ja-JP"/>
        </w:rPr>
        <w:t xml:space="preserve">Q1: </w:t>
      </w:r>
      <w:r w:rsidRPr="00D05693">
        <w:rPr>
          <w:lang w:eastAsia="ja-JP"/>
        </w:rPr>
        <w:t xml:space="preserve">RAN2 kindly requests RAN1 to confirm the following understanding </w:t>
      </w: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E84B3F" w:rsidRPr="007C444D" w14:paraId="51625434" w14:textId="77777777" w:rsidTr="00882E64">
        <w:tc>
          <w:tcPr>
            <w:tcW w:w="9533" w:type="dxa"/>
          </w:tcPr>
          <w:p w14:paraId="24FD2D6F" w14:textId="77777777" w:rsidR="00E84B3F" w:rsidRPr="00CD5FC2" w:rsidRDefault="00E84B3F" w:rsidP="00882E6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bookmarkStart w:id="4" w:name="_Hlk53499914"/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For Rel-15 UEs, </w:t>
            </w:r>
          </w:p>
          <w:p w14:paraId="1FC4D4B7" w14:textId="77777777" w:rsidR="00E84B3F" w:rsidRPr="00CD5FC2" w:rsidRDefault="00E84B3F" w:rsidP="00882E6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if the UE indicates a value from the set {14, 28, 48} in Rel-15 capability signaling, the reported value is used for all cases, including </w:t>
            </w:r>
            <w:r w:rsidRPr="00CD5FC2">
              <w:rPr>
                <w:rFonts w:ascii="Arial" w:hAnsi="Arial" w:cs="Arial" w:hint="eastAsia"/>
                <w:bCs/>
                <w:szCs w:val="22"/>
                <w:lang w:val="en-US"/>
              </w:rPr>
              <w:t xml:space="preserve">CSI-RS with repetition </w:t>
            </w: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is </w:t>
            </w:r>
            <w:r w:rsidRPr="00CD5FC2">
              <w:rPr>
                <w:rFonts w:ascii="Arial" w:hAnsi="Arial" w:cs="Arial" w:hint="eastAsia"/>
                <w:bCs/>
                <w:szCs w:val="22"/>
                <w:lang w:val="en-US"/>
              </w:rPr>
              <w:t>configured and set to </w:t>
            </w: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“ON” or “OFF”. </w:t>
            </w:r>
          </w:p>
          <w:bookmarkEnd w:id="4"/>
          <w:p w14:paraId="5D213EB4" w14:textId="77777777" w:rsidR="00E84B3F" w:rsidRPr="00CD5FC2" w:rsidRDefault="00E84B3F" w:rsidP="00882E6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if the UE indicates a value from the set {224, 336} in Rel-15 capability signaling, there is no specified beahviour for value of 224 and 336. </w:t>
            </w:r>
          </w:p>
          <w:p w14:paraId="5F6F7181" w14:textId="77777777" w:rsidR="00E84B3F" w:rsidRPr="00CD5FC2" w:rsidRDefault="00E84B3F" w:rsidP="00882E6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 w:rsidRPr="00CD5FC2">
              <w:rPr>
                <w:rFonts w:ascii="Arial" w:hAnsi="Arial" w:cs="Arial" w:hint="eastAsia"/>
                <w:bCs/>
                <w:szCs w:val="22"/>
                <w:lang w:val="en-US"/>
              </w:rPr>
              <w:t>If</w:t>
            </w: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 xml:space="preserve"> the Rel-15 capability signaling (</w:t>
            </w:r>
            <w:r w:rsidRPr="00CD5FC2">
              <w:rPr>
                <w:rFonts w:ascii="Arial" w:hAnsi="Arial" w:cs="Arial"/>
                <w:i/>
                <w:szCs w:val="22"/>
              </w:rPr>
              <w:t>beamSwitchTiming</w:t>
            </w:r>
            <w:r w:rsidRPr="00CD5FC2">
              <w:rPr>
                <w:rFonts w:ascii="Arial" w:hAnsi="Arial" w:cs="Arial"/>
                <w:bCs/>
                <w:szCs w:val="22"/>
                <w:lang w:val="en-US"/>
              </w:rPr>
              <w:t>) is not included, the beam switch timing is up to 48 OFDM symbols for each supported sub-carrier spacing.</w:t>
            </w:r>
          </w:p>
        </w:tc>
      </w:tr>
    </w:tbl>
    <w:p w14:paraId="46DCCBC4" w14:textId="77777777" w:rsidR="00D05693" w:rsidRPr="00D05693" w:rsidRDefault="00D05693" w:rsidP="00D05693">
      <w:pPr>
        <w:rPr>
          <w:lang w:eastAsia="ja-JP"/>
        </w:rPr>
      </w:pPr>
    </w:p>
    <w:p w14:paraId="2DFF535C" w14:textId="64DD2316" w:rsidR="00561FB2" w:rsidRPr="00D05693" w:rsidRDefault="00561FB2" w:rsidP="00D05693">
      <w:pPr>
        <w:rPr>
          <w:lang w:eastAsia="ja-JP"/>
        </w:rPr>
      </w:pPr>
      <w:r w:rsidRPr="00D05693">
        <w:rPr>
          <w:lang w:eastAsia="ja-JP"/>
        </w:rPr>
        <w:t xml:space="preserve">A1: </w:t>
      </w:r>
      <w:r w:rsidR="00CD5FC2" w:rsidRPr="00D05693">
        <w:rPr>
          <w:lang w:eastAsia="ja-JP"/>
        </w:rPr>
        <w:t xml:space="preserve">RAN1 </w:t>
      </w:r>
      <w:r w:rsidR="00D05693" w:rsidRPr="00D05693">
        <w:rPr>
          <w:lang w:eastAsia="ja-JP"/>
        </w:rPr>
        <w:t>confirms</w:t>
      </w:r>
      <w:r w:rsidR="00CD5FC2" w:rsidRPr="00D05693">
        <w:rPr>
          <w:lang w:eastAsia="ja-JP"/>
        </w:rPr>
        <w:t xml:space="preserve"> the </w:t>
      </w:r>
      <w:r w:rsidR="00D05693" w:rsidRPr="00D05693">
        <w:rPr>
          <w:lang w:eastAsia="ja-JP"/>
        </w:rPr>
        <w:t>above understanding</w:t>
      </w:r>
      <w:r w:rsidR="004A32BE">
        <w:rPr>
          <w:lang w:eastAsia="ja-JP"/>
        </w:rPr>
        <w:t>.</w:t>
      </w:r>
    </w:p>
    <w:p w14:paraId="06AFECBB" w14:textId="26197C28" w:rsidR="00561FB2" w:rsidRDefault="00561FB2" w:rsidP="002E629B">
      <w:pPr>
        <w:rPr>
          <w:lang w:eastAsia="ja-JP"/>
        </w:rPr>
      </w:pPr>
    </w:p>
    <w:p w14:paraId="71E9CFCC" w14:textId="3E61C256" w:rsidR="005C42FC" w:rsidRDefault="005C42FC" w:rsidP="005C42FC">
      <w:pPr>
        <w:rPr>
          <w:lang w:eastAsia="ja-JP"/>
        </w:rPr>
      </w:pPr>
      <w:r>
        <w:rPr>
          <w:lang w:eastAsia="ja-JP"/>
        </w:rPr>
        <w:t xml:space="preserve">Q2: </w:t>
      </w:r>
      <w:r w:rsidRPr="00D05693">
        <w:rPr>
          <w:lang w:eastAsia="ja-JP"/>
        </w:rPr>
        <w:t xml:space="preserve">RAN2 kindly requests RAN1 to confirm the following understanding </w:t>
      </w: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5C42FC" w:rsidRPr="007C444D" w14:paraId="7B34059E" w14:textId="77777777" w:rsidTr="00882E64">
        <w:tc>
          <w:tcPr>
            <w:tcW w:w="9533" w:type="dxa"/>
          </w:tcPr>
          <w:p w14:paraId="2A701C7D" w14:textId="77777777" w:rsidR="008367D1" w:rsidRDefault="008367D1" w:rsidP="008367D1">
            <w:pPr>
              <w:numPr>
                <w:ilvl w:val="0"/>
                <w:numId w:val="24"/>
              </w:numPr>
              <w:rPr>
                <w:rFonts w:ascii="Arial" w:hAnsi="Arial" w:cs="Arial"/>
                <w:bCs/>
              </w:rPr>
            </w:pPr>
            <w:r w:rsidRPr="008663C2">
              <w:rPr>
                <w:rFonts w:ascii="Arial" w:hAnsi="Arial" w:cs="Arial"/>
                <w:bCs/>
              </w:rPr>
              <w:t>For Rel-16 UEs,</w:t>
            </w:r>
            <w:r w:rsidRPr="00786F82">
              <w:t xml:space="preserve"> </w:t>
            </w:r>
            <w:r w:rsidRPr="008663C2">
              <w:rPr>
                <w:rFonts w:ascii="Arial" w:hAnsi="Arial" w:cs="Arial"/>
                <w:bCs/>
              </w:rPr>
              <w:t xml:space="preserve">the UE signals </w:t>
            </w:r>
            <w:bookmarkStart w:id="5" w:name="_Hlk53502877"/>
            <w:r w:rsidRPr="008663C2">
              <w:rPr>
                <w:rFonts w:ascii="Arial" w:hAnsi="Arial" w:cs="Arial"/>
                <w:i/>
              </w:rPr>
              <w:t>beamSwitchTiming</w:t>
            </w:r>
            <w:r w:rsidRPr="008663C2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and </w:t>
            </w:r>
            <w:r w:rsidRPr="003242AE">
              <w:rPr>
                <w:rFonts w:ascii="Arial" w:hAnsi="Arial" w:cs="Arial"/>
                <w:bCs/>
                <w:i/>
                <w:iCs/>
              </w:rPr>
              <w:t>beamSwitchTiming</w:t>
            </w:r>
            <w:r>
              <w:rPr>
                <w:rFonts w:ascii="Arial" w:hAnsi="Arial" w:cs="Arial"/>
                <w:bCs/>
                <w:i/>
                <w:iCs/>
              </w:rPr>
              <w:t>-r16</w:t>
            </w:r>
            <w:r w:rsidRPr="008663C2">
              <w:rPr>
                <w:rFonts w:ascii="Arial" w:hAnsi="Arial" w:cs="Arial"/>
                <w:iCs/>
              </w:rPr>
              <w:t xml:space="preserve">. </w:t>
            </w:r>
            <w:bookmarkEnd w:id="5"/>
            <w:r>
              <w:rPr>
                <w:rFonts w:ascii="Arial" w:hAnsi="Arial" w:cs="Arial"/>
                <w:iCs/>
              </w:rPr>
              <w:t>T</w:t>
            </w:r>
            <w:r w:rsidRPr="008663C2">
              <w:rPr>
                <w:rFonts w:ascii="Arial" w:hAnsi="Arial" w:cs="Arial"/>
                <w:bCs/>
              </w:rPr>
              <w:t>he first</w:t>
            </w:r>
            <w:r>
              <w:rPr>
                <w:rFonts w:ascii="Arial" w:hAnsi="Arial" w:cs="Arial"/>
                <w:bCs/>
              </w:rPr>
              <w:t xml:space="preserve"> one, i.e.,</w:t>
            </w:r>
            <w:r w:rsidRPr="00F05745">
              <w:rPr>
                <w:rFonts w:ascii="Arial" w:hAnsi="Arial" w:cs="Arial"/>
                <w:bCs/>
              </w:rPr>
              <w:t xml:space="preserve"> </w:t>
            </w:r>
            <w:r w:rsidRPr="008663C2">
              <w:rPr>
                <w:rFonts w:ascii="Arial" w:hAnsi="Arial" w:cs="Arial"/>
                <w:bCs/>
              </w:rPr>
              <w:t xml:space="preserve">the Rel-15 </w:t>
            </w:r>
            <w:r>
              <w:rPr>
                <w:rFonts w:ascii="Arial" w:hAnsi="Arial" w:cs="Arial"/>
                <w:bCs/>
              </w:rPr>
              <w:t>capability signaling</w:t>
            </w:r>
            <w:r w:rsidRPr="008663C2">
              <w:rPr>
                <w:rFonts w:ascii="Arial" w:hAnsi="Arial" w:cs="Arial"/>
                <w:bCs/>
              </w:rPr>
              <w:t xml:space="preserve"> from the set {14, 28, 48}</w:t>
            </w:r>
            <w:r>
              <w:rPr>
                <w:rFonts w:ascii="Arial" w:hAnsi="Arial" w:cs="Arial"/>
                <w:bCs/>
              </w:rPr>
              <w:t>, i</w:t>
            </w:r>
            <w:r w:rsidRPr="008663C2">
              <w:rPr>
                <w:rFonts w:ascii="Arial" w:hAnsi="Arial" w:cs="Arial"/>
                <w:bCs/>
              </w:rPr>
              <w:t>s always signaled</w:t>
            </w:r>
            <w:r>
              <w:rPr>
                <w:rFonts w:ascii="Arial" w:hAnsi="Arial" w:cs="Arial"/>
                <w:bCs/>
              </w:rPr>
              <w:t xml:space="preserve"> (if this capability needs to be reported). </w:t>
            </w:r>
            <w:r w:rsidRPr="008663C2">
              <w:rPr>
                <w:rFonts w:ascii="Arial" w:hAnsi="Arial" w:cs="Arial"/>
                <w:bCs/>
              </w:rPr>
              <w:t>The second</w:t>
            </w:r>
            <w:r>
              <w:rPr>
                <w:rFonts w:ascii="Arial" w:hAnsi="Arial" w:cs="Arial"/>
                <w:bCs/>
              </w:rPr>
              <w:t xml:space="preserve"> one, i.e., the newly introduced Rel-16 capability signaling from the set </w:t>
            </w:r>
            <w:r w:rsidRPr="008663C2">
              <w:rPr>
                <w:rFonts w:ascii="Arial" w:hAnsi="Arial" w:cs="Arial"/>
                <w:bCs/>
              </w:rPr>
              <w:t>{224, 336}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8663C2">
              <w:rPr>
                <w:rFonts w:ascii="Arial" w:hAnsi="Arial" w:cs="Arial"/>
                <w:bCs/>
              </w:rPr>
              <w:t>is optional</w:t>
            </w:r>
            <w:r>
              <w:rPr>
                <w:rFonts w:ascii="Arial" w:hAnsi="Arial" w:cs="Arial"/>
                <w:bCs/>
              </w:rPr>
              <w:t xml:space="preserve">. </w:t>
            </w:r>
          </w:p>
          <w:p w14:paraId="2A01C380" w14:textId="77777777" w:rsidR="008367D1" w:rsidRDefault="008367D1" w:rsidP="008367D1">
            <w:pPr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0256C1">
              <w:rPr>
                <w:rFonts w:ascii="Arial" w:hAnsi="Arial" w:cs="Arial" w:hint="eastAsia"/>
                <w:bCs/>
              </w:rPr>
              <w:t xml:space="preserve">If the UE </w:t>
            </w:r>
            <w:r>
              <w:rPr>
                <w:rFonts w:ascii="Arial" w:hAnsi="Arial" w:cs="Arial"/>
                <w:bCs/>
              </w:rPr>
              <w:t>doesn’t</w:t>
            </w:r>
            <w:r w:rsidRPr="000256C1">
              <w:rPr>
                <w:rFonts w:ascii="Arial" w:hAnsi="Arial" w:cs="Arial" w:hint="eastAsia"/>
                <w:bCs/>
              </w:rPr>
              <w:t xml:space="preserve"> include the </w:t>
            </w:r>
            <w:r>
              <w:rPr>
                <w:rFonts w:ascii="Arial" w:hAnsi="Arial" w:cs="Arial"/>
                <w:bCs/>
              </w:rPr>
              <w:t>Rel-16</w:t>
            </w:r>
            <w:r w:rsidRPr="000256C1">
              <w:rPr>
                <w:rFonts w:ascii="Arial" w:hAnsi="Arial" w:cs="Arial" w:hint="eastAsia"/>
                <w:bCs/>
              </w:rPr>
              <w:t xml:space="preserve"> capability, it behaves in all respect</w:t>
            </w:r>
            <w:r>
              <w:rPr>
                <w:rFonts w:ascii="Arial" w:hAnsi="Arial" w:cs="Arial"/>
                <w:bCs/>
              </w:rPr>
              <w:t>s</w:t>
            </w:r>
            <w:r w:rsidRPr="000256C1">
              <w:rPr>
                <w:rFonts w:ascii="Arial" w:hAnsi="Arial" w:cs="Arial" w:hint="eastAsia"/>
                <w:bCs/>
              </w:rPr>
              <w:t xml:space="preserve"> as the Rel-15 UE</w:t>
            </w:r>
            <w:r>
              <w:rPr>
                <w:rFonts w:ascii="Arial" w:hAnsi="Arial" w:cs="Arial"/>
                <w:bCs/>
              </w:rPr>
              <w:t>s</w:t>
            </w:r>
            <w:r w:rsidRPr="000256C1">
              <w:rPr>
                <w:rFonts w:ascii="Arial" w:hAnsi="Arial" w:cs="Arial" w:hint="eastAsia"/>
                <w:bCs/>
              </w:rPr>
              <w:t xml:space="preserve"> above.</w:t>
            </w:r>
          </w:p>
          <w:p w14:paraId="20B5C20B" w14:textId="77777777" w:rsidR="008367D1" w:rsidRDefault="008367D1" w:rsidP="008367D1">
            <w:pPr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3D72A5">
              <w:rPr>
                <w:rFonts w:ascii="Arial" w:hAnsi="Arial" w:cs="Arial" w:hint="eastAsia"/>
                <w:bCs/>
              </w:rPr>
              <w:t>If the UE</w:t>
            </w:r>
            <w:r>
              <w:rPr>
                <w:rFonts w:ascii="Arial" w:hAnsi="Arial" w:cs="Arial"/>
                <w:bCs/>
              </w:rPr>
              <w:t xml:space="preserve"> does</w:t>
            </w:r>
            <w:r w:rsidRPr="003D72A5">
              <w:rPr>
                <w:rFonts w:ascii="Arial" w:hAnsi="Arial" w:cs="Arial" w:hint="eastAsia"/>
                <w:bCs/>
              </w:rPr>
              <w:t xml:space="preserve"> include the </w:t>
            </w:r>
            <w:r>
              <w:rPr>
                <w:rFonts w:ascii="Arial" w:hAnsi="Arial" w:cs="Arial"/>
                <w:bCs/>
              </w:rPr>
              <w:t xml:space="preserve">Rel-16 </w:t>
            </w:r>
            <w:r w:rsidRPr="003D72A5">
              <w:rPr>
                <w:rFonts w:ascii="Arial" w:hAnsi="Arial" w:cs="Arial" w:hint="eastAsia"/>
                <w:bCs/>
              </w:rPr>
              <w:t>capability</w:t>
            </w:r>
            <w:r>
              <w:rPr>
                <w:rFonts w:ascii="Arial" w:hAnsi="Arial" w:cs="Arial"/>
                <w:bCs/>
              </w:rPr>
              <w:t>, then,</w:t>
            </w:r>
            <w:r w:rsidRPr="00DC4363">
              <w:rPr>
                <w:rFonts w:ascii="Arial" w:hAnsi="Arial" w:cs="Arial" w:hint="eastAsia"/>
                <w:bCs/>
              </w:rPr>
              <w:t xml:space="preserve"> </w:t>
            </w:r>
            <w:r w:rsidRPr="003D72A5">
              <w:rPr>
                <w:rFonts w:ascii="Arial" w:hAnsi="Arial" w:cs="Arial" w:hint="eastAsia"/>
                <w:bCs/>
              </w:rPr>
              <w:t xml:space="preserve">the UE may or may not receive </w:t>
            </w:r>
            <w:r>
              <w:rPr>
                <w:rFonts w:ascii="Arial" w:hAnsi="Arial" w:cs="Arial"/>
                <w:bCs/>
              </w:rPr>
              <w:t>configured</w:t>
            </w:r>
            <w:r w:rsidRPr="003D72A5">
              <w:rPr>
                <w:rFonts w:ascii="Arial" w:hAnsi="Arial" w:cs="Arial" w:hint="eastAsia"/>
                <w:bCs/>
              </w:rPr>
              <w:t xml:space="preserve"> parameter </w:t>
            </w:r>
            <w:r w:rsidRPr="003D72A5">
              <w:rPr>
                <w:rFonts w:ascii="Arial" w:hAnsi="Arial" w:cs="Arial" w:hint="eastAsia"/>
                <w:bCs/>
                <w:i/>
                <w:iCs/>
              </w:rPr>
              <w:t>enableBeamSwitchTiming-r16</w:t>
            </w:r>
            <w:r>
              <w:rPr>
                <w:rFonts w:ascii="Arial" w:hAnsi="Arial" w:cs="Arial"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bCs/>
              </w:rPr>
              <w:t>i</w:t>
            </w:r>
            <w:r w:rsidRPr="003D72A5">
              <w:rPr>
                <w:rFonts w:ascii="Arial" w:hAnsi="Arial" w:cs="Arial" w:hint="eastAsia"/>
                <w:bCs/>
              </w:rPr>
              <w:t>n the RRC configuration</w:t>
            </w:r>
            <w:r>
              <w:rPr>
                <w:rFonts w:ascii="Arial" w:hAnsi="Arial" w:cs="Arial"/>
                <w:bCs/>
              </w:rPr>
              <w:t>:</w:t>
            </w:r>
          </w:p>
          <w:p w14:paraId="77E1F0D7" w14:textId="77777777" w:rsidR="008367D1" w:rsidRDefault="008367D1" w:rsidP="008367D1">
            <w:pPr>
              <w:numPr>
                <w:ilvl w:val="1"/>
                <w:numId w:val="25"/>
              </w:numPr>
              <w:rPr>
                <w:rFonts w:ascii="Arial" w:hAnsi="Arial" w:cs="Arial"/>
                <w:bCs/>
              </w:rPr>
            </w:pPr>
            <w:r w:rsidRPr="003D72A5">
              <w:rPr>
                <w:rFonts w:ascii="Arial" w:hAnsi="Arial" w:cs="Arial" w:hint="eastAsia"/>
                <w:bCs/>
              </w:rPr>
              <w:t>If the UE doesn</w:t>
            </w:r>
            <w:r>
              <w:rPr>
                <w:rFonts w:ascii="Arial" w:hAnsi="Arial" w:cs="Arial"/>
                <w:bCs/>
              </w:rPr>
              <w:t>’t</w:t>
            </w:r>
            <w:r w:rsidRPr="003D72A5">
              <w:rPr>
                <w:rFonts w:ascii="Arial" w:hAnsi="Arial" w:cs="Arial" w:hint="eastAsia"/>
                <w:bCs/>
              </w:rPr>
              <w:t xml:space="preserve"> receive parameter </w:t>
            </w:r>
            <w:r w:rsidRPr="003D72A5">
              <w:rPr>
                <w:rFonts w:ascii="Arial" w:hAnsi="Arial" w:cs="Arial" w:hint="eastAsia"/>
                <w:bCs/>
                <w:i/>
                <w:iCs/>
              </w:rPr>
              <w:t>enableBeamSwitchTiming-r16</w:t>
            </w:r>
            <w:r w:rsidRPr="003D72A5">
              <w:rPr>
                <w:rFonts w:ascii="Arial" w:hAnsi="Arial" w:cs="Arial" w:hint="eastAsia"/>
                <w:bCs/>
              </w:rPr>
              <w:t>, it behaves in all respect as the Rel-15 UE above</w:t>
            </w:r>
            <w:r>
              <w:rPr>
                <w:rFonts w:ascii="Arial" w:hAnsi="Arial" w:cs="Arial"/>
                <w:bCs/>
              </w:rPr>
              <w:t>.</w:t>
            </w:r>
            <w:r w:rsidRPr="003D72A5">
              <w:rPr>
                <w:rFonts w:ascii="Arial" w:hAnsi="Arial" w:cs="Arial" w:hint="eastAsia"/>
                <w:bCs/>
              </w:rPr>
              <w:t> </w:t>
            </w:r>
          </w:p>
          <w:p w14:paraId="31E167EF" w14:textId="77777777" w:rsidR="008367D1" w:rsidRDefault="008367D1" w:rsidP="008367D1">
            <w:pPr>
              <w:numPr>
                <w:ilvl w:val="1"/>
                <w:numId w:val="25"/>
              </w:numPr>
              <w:rPr>
                <w:rFonts w:ascii="Arial" w:hAnsi="Arial" w:cs="Arial"/>
                <w:bCs/>
              </w:rPr>
            </w:pPr>
            <w:r w:rsidRPr="003D72A5">
              <w:rPr>
                <w:rFonts w:ascii="Arial" w:hAnsi="Arial" w:cs="Arial" w:hint="eastAsia"/>
                <w:bCs/>
              </w:rPr>
              <w:t>If the UE receives parameter </w:t>
            </w:r>
            <w:r w:rsidRPr="003D72A5">
              <w:rPr>
                <w:rFonts w:ascii="Arial" w:hAnsi="Arial" w:cs="Arial" w:hint="eastAsia"/>
                <w:bCs/>
                <w:i/>
                <w:iCs/>
              </w:rPr>
              <w:t>enableBeamSwitchTiming-r16</w:t>
            </w:r>
            <w:r>
              <w:rPr>
                <w:rFonts w:ascii="Arial" w:hAnsi="Arial" w:cs="Arial"/>
                <w:bCs/>
              </w:rPr>
              <w:t>,</w:t>
            </w:r>
            <w:r w:rsidRPr="003D72A5">
              <w:rPr>
                <w:rFonts w:ascii="Arial" w:hAnsi="Arial" w:cs="Arial" w:hint="eastAsia"/>
                <w:bCs/>
              </w:rPr>
              <w:t> then</w:t>
            </w:r>
            <w:r>
              <w:rPr>
                <w:rFonts w:ascii="Arial" w:hAnsi="Arial" w:cs="Arial"/>
                <w:bCs/>
              </w:rPr>
              <w:t>,</w:t>
            </w:r>
            <w:r w:rsidRPr="003D72A5">
              <w:rPr>
                <w:rFonts w:ascii="Arial" w:hAnsi="Arial" w:cs="Arial" w:hint="eastAsia"/>
                <w:bCs/>
              </w:rPr>
              <w:t xml:space="preserve"> the UE does the following: </w:t>
            </w:r>
          </w:p>
          <w:p w14:paraId="2F5D112B" w14:textId="77777777" w:rsidR="008367D1" w:rsidRPr="003D72A5" w:rsidRDefault="008367D1" w:rsidP="008367D1">
            <w:pPr>
              <w:numPr>
                <w:ilvl w:val="2"/>
                <w:numId w:val="25"/>
              </w:numPr>
              <w:rPr>
                <w:rFonts w:ascii="Arial" w:hAnsi="Arial" w:cs="Arial"/>
                <w:bCs/>
              </w:rPr>
            </w:pPr>
            <w:r w:rsidRPr="00E65316">
              <w:rPr>
                <w:rFonts w:ascii="Arial" w:hAnsi="Arial" w:cs="Arial"/>
                <w:b/>
              </w:rPr>
              <w:lastRenderedPageBreak/>
              <w:t>Questio</w:t>
            </w:r>
            <w:r w:rsidRPr="00E65316">
              <w:rPr>
                <w:rFonts w:ascii="Arial" w:hAnsi="Arial" w:cs="Arial" w:hint="eastAsia"/>
                <w:b/>
              </w:rPr>
              <w:t>n</w:t>
            </w:r>
            <w:r w:rsidRPr="00E6531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A</w:t>
            </w:r>
            <w:r w:rsidRPr="00E65316">
              <w:rPr>
                <w:rFonts w:ascii="Arial" w:hAnsi="Arial" w:cs="Arial"/>
                <w:b/>
              </w:rPr>
              <w:t xml:space="preserve">: </w:t>
            </w:r>
            <w:r w:rsidRPr="001D6F33">
              <w:rPr>
                <w:rFonts w:ascii="Arial" w:hAnsi="Arial" w:cs="Arial"/>
                <w:bCs/>
              </w:rPr>
              <w:t>For CSI</w:t>
            </w:r>
            <w:r>
              <w:rPr>
                <w:rFonts w:ascii="Arial" w:hAnsi="Arial" w:cs="Arial"/>
                <w:bCs/>
              </w:rPr>
              <w:t>-RS configured</w:t>
            </w:r>
            <w:r w:rsidRPr="001D6F33">
              <w:rPr>
                <w:rFonts w:ascii="Arial" w:hAnsi="Arial" w:cs="Arial"/>
                <w:bCs/>
              </w:rPr>
              <w:t xml:space="preserve"> with repetition and set to “ON”, </w:t>
            </w:r>
            <w:r>
              <w:rPr>
                <w:rFonts w:ascii="Arial" w:hAnsi="Arial" w:cs="Arial"/>
                <w:bCs/>
              </w:rPr>
              <w:t xml:space="preserve">whether </w:t>
            </w:r>
            <w:r w:rsidRPr="001D6F33">
              <w:rPr>
                <w:rFonts w:ascii="Arial" w:hAnsi="Arial" w:cs="Arial"/>
                <w:bCs/>
              </w:rPr>
              <w:t xml:space="preserve">the UE </w:t>
            </w:r>
            <w:r>
              <w:rPr>
                <w:rFonts w:ascii="Arial" w:hAnsi="Arial" w:cs="Arial"/>
                <w:bCs/>
              </w:rPr>
              <w:t>indicates</w:t>
            </w:r>
            <w:r w:rsidRPr="001D6F33">
              <w:rPr>
                <w:rFonts w:ascii="Arial" w:hAnsi="Arial" w:cs="Arial"/>
                <w:bCs/>
              </w:rPr>
              <w:t xml:space="preserve"> switch time that is the same as the </w:t>
            </w:r>
            <w:r>
              <w:rPr>
                <w:rFonts w:ascii="Arial" w:hAnsi="Arial" w:cs="Arial"/>
                <w:bCs/>
              </w:rPr>
              <w:t>signalled</w:t>
            </w:r>
            <w:r w:rsidRPr="001D6F33">
              <w:rPr>
                <w:rFonts w:ascii="Arial" w:hAnsi="Arial" w:cs="Arial"/>
                <w:bCs/>
              </w:rPr>
              <w:t xml:space="preserve"> value from the set {224, 336}</w:t>
            </w:r>
            <w:r>
              <w:rPr>
                <w:rFonts w:ascii="Arial" w:hAnsi="Arial" w:cs="Arial"/>
                <w:bCs/>
              </w:rPr>
              <w:t xml:space="preserve"> in Rel-16 capability signaling or the default value of 48?</w:t>
            </w:r>
          </w:p>
          <w:p w14:paraId="20687431" w14:textId="77777777" w:rsidR="008367D1" w:rsidRDefault="008367D1" w:rsidP="008367D1">
            <w:pPr>
              <w:numPr>
                <w:ilvl w:val="2"/>
                <w:numId w:val="25"/>
              </w:numPr>
              <w:rPr>
                <w:rFonts w:ascii="Arial" w:hAnsi="Arial" w:cs="Arial"/>
                <w:bCs/>
              </w:rPr>
            </w:pPr>
            <w:r w:rsidRPr="00E65316">
              <w:rPr>
                <w:rFonts w:ascii="Arial" w:hAnsi="Arial" w:cs="Arial"/>
                <w:b/>
              </w:rPr>
              <w:t>Questio</w:t>
            </w:r>
            <w:r w:rsidRPr="00E65316">
              <w:rPr>
                <w:rFonts w:ascii="Arial" w:hAnsi="Arial" w:cs="Arial" w:hint="eastAsia"/>
                <w:b/>
              </w:rPr>
              <w:t>n</w:t>
            </w:r>
            <w:r w:rsidRPr="00E6531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</w:t>
            </w:r>
            <w:r w:rsidRPr="00E65316">
              <w:rPr>
                <w:rFonts w:ascii="Arial" w:hAnsi="Arial" w:cs="Arial"/>
                <w:b/>
              </w:rPr>
              <w:t xml:space="preserve">: </w:t>
            </w:r>
            <w:r w:rsidRPr="003D72A5">
              <w:rPr>
                <w:rFonts w:ascii="Arial" w:hAnsi="Arial" w:cs="Arial" w:hint="eastAsia"/>
                <w:bCs/>
              </w:rPr>
              <w:t xml:space="preserve">For CSI-RS </w:t>
            </w:r>
            <w:r>
              <w:rPr>
                <w:rFonts w:ascii="Arial" w:hAnsi="Arial" w:cs="Arial"/>
                <w:bCs/>
              </w:rPr>
              <w:t xml:space="preserve">configured </w:t>
            </w:r>
            <w:r w:rsidRPr="003D72A5">
              <w:rPr>
                <w:rFonts w:ascii="Arial" w:hAnsi="Arial" w:cs="Arial" w:hint="eastAsia"/>
                <w:bCs/>
              </w:rPr>
              <w:t>with repetition and set to </w:t>
            </w:r>
            <w:r>
              <w:rPr>
                <w:rFonts w:ascii="Arial" w:hAnsi="Arial" w:cs="Arial"/>
                <w:bCs/>
              </w:rPr>
              <w:t>“OFF”</w:t>
            </w:r>
            <w:r w:rsidRPr="003D72A5">
              <w:rPr>
                <w:rFonts w:ascii="Arial" w:hAnsi="Arial" w:cs="Arial" w:hint="eastAsia"/>
                <w:bCs/>
              </w:rPr>
              <w:t xml:space="preserve"> (a.k.a. regular CSI-RS), </w:t>
            </w:r>
            <w:r>
              <w:rPr>
                <w:rFonts w:ascii="Arial" w:hAnsi="Arial" w:cs="Arial"/>
                <w:bCs/>
              </w:rPr>
              <w:t xml:space="preserve">whether </w:t>
            </w:r>
            <w:r w:rsidRPr="003D72A5">
              <w:rPr>
                <w:rFonts w:ascii="Arial" w:hAnsi="Arial" w:cs="Arial" w:hint="eastAsia"/>
                <w:bCs/>
              </w:rPr>
              <w:t xml:space="preserve">the UE </w:t>
            </w:r>
            <w:r>
              <w:rPr>
                <w:rFonts w:ascii="Arial" w:hAnsi="Arial" w:cs="Arial"/>
                <w:bCs/>
              </w:rPr>
              <w:t>indicates</w:t>
            </w:r>
            <w:r w:rsidRPr="003D72A5">
              <w:rPr>
                <w:rFonts w:ascii="Arial" w:hAnsi="Arial" w:cs="Arial" w:hint="eastAsia"/>
                <w:bCs/>
              </w:rPr>
              <w:t xml:space="preserve"> switch time of 48 (even if it signaled &lt; 48 in the Rel-15 capability)</w:t>
            </w:r>
            <w:r>
              <w:rPr>
                <w:rFonts w:ascii="Arial" w:hAnsi="Arial" w:cs="Arial"/>
                <w:bCs/>
              </w:rPr>
              <w:t xml:space="preserve">, or </w:t>
            </w:r>
            <w:r w:rsidRPr="00563907">
              <w:rPr>
                <w:rFonts w:ascii="Arial" w:hAnsi="Arial" w:cs="Arial"/>
                <w:bCs/>
              </w:rPr>
              <w:t xml:space="preserve">the </w:t>
            </w:r>
            <w:r>
              <w:rPr>
                <w:rFonts w:ascii="Arial" w:hAnsi="Arial" w:cs="Arial"/>
                <w:bCs/>
              </w:rPr>
              <w:t>signalled</w:t>
            </w:r>
            <w:r w:rsidRPr="00563907">
              <w:rPr>
                <w:rFonts w:ascii="Arial" w:hAnsi="Arial" w:cs="Arial"/>
                <w:bCs/>
              </w:rPr>
              <w:t xml:space="preserve"> value in Rel-15 capability signaling</w:t>
            </w:r>
            <w:r>
              <w:rPr>
                <w:rFonts w:ascii="Arial" w:hAnsi="Arial" w:cs="Arial"/>
                <w:bCs/>
              </w:rPr>
              <w:t>?</w:t>
            </w:r>
          </w:p>
          <w:p w14:paraId="4AF6DAC8" w14:textId="5B94FF65" w:rsidR="005C42FC" w:rsidRPr="008367D1" w:rsidRDefault="008367D1" w:rsidP="008367D1">
            <w:pPr>
              <w:numPr>
                <w:ilvl w:val="2"/>
                <w:numId w:val="25"/>
              </w:numPr>
              <w:rPr>
                <w:rFonts w:ascii="Arial" w:hAnsi="Arial" w:cs="Arial"/>
                <w:bCs/>
              </w:rPr>
            </w:pPr>
            <w:r w:rsidRPr="008A6851">
              <w:rPr>
                <w:rFonts w:ascii="Arial" w:hAnsi="Arial" w:cs="Arial"/>
                <w:b/>
              </w:rPr>
              <w:t>Question C: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CF7C8E">
              <w:rPr>
                <w:rFonts w:ascii="Arial" w:hAnsi="Arial" w:cs="Arial"/>
                <w:bCs/>
              </w:rPr>
              <w:t>For CSI-RS</w:t>
            </w:r>
            <w:r>
              <w:rPr>
                <w:rFonts w:ascii="Arial" w:hAnsi="Arial" w:cs="Arial"/>
                <w:bCs/>
              </w:rPr>
              <w:t xml:space="preserve"> configured without repetition, whether the UE indicates switch time </w:t>
            </w:r>
            <w:r w:rsidRPr="003D72A5">
              <w:rPr>
                <w:rFonts w:ascii="Arial" w:hAnsi="Arial" w:cs="Arial" w:hint="eastAsia"/>
                <w:bCs/>
              </w:rPr>
              <w:t>of 48 (even if it signaled &lt; 48 in the Rel-15 capability)</w:t>
            </w:r>
            <w:r>
              <w:rPr>
                <w:rFonts w:ascii="Arial" w:hAnsi="Arial" w:cs="Arial"/>
                <w:bCs/>
              </w:rPr>
              <w:t xml:space="preserve">, or the signalled value in Rel-15 capability signaling? </w:t>
            </w:r>
          </w:p>
        </w:tc>
      </w:tr>
    </w:tbl>
    <w:p w14:paraId="15C86BDF" w14:textId="77777777" w:rsidR="005C42FC" w:rsidRPr="00D05693" w:rsidRDefault="005C42FC" w:rsidP="005C42FC">
      <w:pPr>
        <w:rPr>
          <w:lang w:eastAsia="ja-JP"/>
        </w:rPr>
      </w:pPr>
    </w:p>
    <w:p w14:paraId="44DF0C06" w14:textId="0ED90B1C" w:rsidR="005C42FC" w:rsidRPr="00D05693" w:rsidRDefault="005C42FC" w:rsidP="005C42FC">
      <w:pPr>
        <w:rPr>
          <w:lang w:eastAsia="ja-JP"/>
        </w:rPr>
      </w:pPr>
      <w:r w:rsidRPr="00D05693">
        <w:rPr>
          <w:lang w:eastAsia="ja-JP"/>
        </w:rPr>
        <w:t>A</w:t>
      </w:r>
      <w:r w:rsidR="00276D6A">
        <w:rPr>
          <w:lang w:eastAsia="ja-JP"/>
        </w:rPr>
        <w:t>2</w:t>
      </w:r>
      <w:r w:rsidRPr="00D05693">
        <w:rPr>
          <w:lang w:eastAsia="ja-JP"/>
        </w:rPr>
        <w:t xml:space="preserve">: RAN1 </w:t>
      </w:r>
      <w:r w:rsidR="00276D6A">
        <w:rPr>
          <w:lang w:eastAsia="ja-JP"/>
        </w:rPr>
        <w:t>has</w:t>
      </w:r>
      <w:r w:rsidRPr="00D05693">
        <w:rPr>
          <w:lang w:eastAsia="ja-JP"/>
        </w:rPr>
        <w:t xml:space="preserve"> the </w:t>
      </w:r>
      <w:r w:rsidR="00276D6A">
        <w:rPr>
          <w:lang w:eastAsia="ja-JP"/>
        </w:rPr>
        <w:t>following</w:t>
      </w:r>
      <w:r w:rsidRPr="00D05693">
        <w:rPr>
          <w:lang w:eastAsia="ja-JP"/>
        </w:rPr>
        <w:t xml:space="preserve"> understanding</w:t>
      </w:r>
    </w:p>
    <w:p w14:paraId="2011DF24" w14:textId="77777777" w:rsidR="004A32BE" w:rsidRDefault="004A32BE" w:rsidP="004A32BE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Both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</w:t>
      </w:r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and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are optional to report</w:t>
      </w:r>
    </w:p>
    <w:p w14:paraId="64933E5B" w14:textId="77777777" w:rsidR="004A32BE" w:rsidRPr="00463A9A" w:rsidRDefault="004A32BE" w:rsidP="004A32BE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doesn’t include the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,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its behaviour is same as Rel-15</w:t>
      </w:r>
    </w:p>
    <w:p w14:paraId="51A63712" w14:textId="77777777" w:rsidR="004A32BE" w:rsidRDefault="004A32BE" w:rsidP="004A32BE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90719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does include the Rel-16 capability, UE may or may not receive </w:t>
      </w:r>
      <w:r w:rsidRPr="004A32BE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</w:p>
    <w:p w14:paraId="19046D28" w14:textId="3B429A43" w:rsidR="004A32BE" w:rsidRDefault="004A32BE" w:rsidP="004A32BE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</w:t>
      </w:r>
      <w:bookmarkStart w:id="6" w:name="_Hlk53568713"/>
      <w:r w:rsidR="00D05826" w:rsidRPr="00D05826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does include the Rel-16 capability </w:t>
      </w:r>
      <w:bookmarkEnd w:id="6"/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but </w:t>
      </w: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doesn’t receive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>, it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s behaviour is same as Rel-15</w:t>
      </w:r>
    </w:p>
    <w:p w14:paraId="59DC4B4E" w14:textId="7A08E8CE" w:rsidR="004A32BE" w:rsidRPr="00C67628" w:rsidRDefault="004A32BE" w:rsidP="004A32BE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2F781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receives </w:t>
      </w:r>
      <w:r w:rsidRPr="001452D7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</w:p>
    <w:p w14:paraId="7341DCE1" w14:textId="62C47C87" w:rsidR="004A32BE" w:rsidRDefault="004A32BE" w:rsidP="004A32BE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83516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or CSI-RS configured with repetition “ON”, the UE indicates switch time that is the same as the signalled value from the set {224, 336}</w:t>
      </w:r>
    </w:p>
    <w:p w14:paraId="4B2196AD" w14:textId="028DEE4C" w:rsidR="004A32BE" w:rsidRDefault="004A32BE" w:rsidP="004A32BE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or CSI-RS configured with repetition “OFF”, the UE indicates switch time of 48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 xml:space="preserve"> 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is reported</w:t>
      </w:r>
    </w:p>
    <w:p w14:paraId="6EF14C42" w14:textId="3FB47D56" w:rsidR="004A32BE" w:rsidRDefault="004A32BE" w:rsidP="004A32BE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or CSI-RS configured with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out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repetition, the UE indicates switch time of 48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 xml:space="preserve"> 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is reported</w:t>
      </w:r>
    </w:p>
    <w:p w14:paraId="05127660" w14:textId="77777777" w:rsidR="00E524F8" w:rsidRDefault="00E524F8" w:rsidP="00E524F8">
      <w:pPr>
        <w:tabs>
          <w:tab w:val="left" w:pos="426"/>
          <w:tab w:val="left" w:pos="4678"/>
          <w:tab w:val="left" w:pos="5954"/>
          <w:tab w:val="left" w:pos="7088"/>
        </w:tabs>
        <w:snapToGrid w:val="0"/>
        <w:spacing w:after="120" w:line="259" w:lineRule="auto"/>
        <w:rPr>
          <w:sz w:val="22"/>
          <w:szCs w:val="22"/>
          <w:lang w:eastAsia="zh-CN"/>
        </w:rPr>
      </w:pPr>
      <w:bookmarkStart w:id="7" w:name="_Hlk53567962"/>
    </w:p>
    <w:p w14:paraId="3053F39A" w14:textId="77777777" w:rsidR="00E524F8" w:rsidRPr="007C444D" w:rsidRDefault="00E524F8" w:rsidP="00E524F8">
      <w:pPr>
        <w:snapToGrid w:val="0"/>
        <w:spacing w:after="120" w:line="259" w:lineRule="auto"/>
        <w:jc w:val="both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2. Actions:</w:t>
      </w:r>
    </w:p>
    <w:bookmarkEnd w:id="7"/>
    <w:p w14:paraId="1FB533AA" w14:textId="77777777" w:rsidR="00E524F8" w:rsidRPr="007C444D" w:rsidRDefault="00E524F8" w:rsidP="00E524F8">
      <w:pPr>
        <w:snapToGrid w:val="0"/>
        <w:spacing w:after="120" w:line="259" w:lineRule="auto"/>
        <w:ind w:left="1985" w:hanging="1985"/>
        <w:jc w:val="both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RAN2 group</w:t>
      </w:r>
    </w:p>
    <w:p w14:paraId="058BB6A3" w14:textId="77777777" w:rsidR="00E524F8" w:rsidRPr="007C444D" w:rsidRDefault="00E524F8" w:rsidP="00E524F8">
      <w:pPr>
        <w:snapToGrid w:val="0"/>
        <w:spacing w:after="240" w:line="259" w:lineRule="auto"/>
        <w:rPr>
          <w:sz w:val="22"/>
          <w:szCs w:val="22"/>
          <w:lang w:eastAsia="zh-CN"/>
        </w:rPr>
      </w:pPr>
      <w:r w:rsidRPr="007C444D">
        <w:rPr>
          <w:sz w:val="22"/>
          <w:szCs w:val="22"/>
          <w:lang w:eastAsia="zh-CN"/>
        </w:rPr>
        <w:t>RAN1 respectfully requests RAN2 to take the above information into consideration.</w:t>
      </w:r>
    </w:p>
    <w:p w14:paraId="5BEA2F54" w14:textId="77777777" w:rsidR="00E524F8" w:rsidRPr="007C444D" w:rsidRDefault="00E524F8" w:rsidP="00E524F8">
      <w:pPr>
        <w:tabs>
          <w:tab w:val="left" w:pos="5507"/>
        </w:tabs>
        <w:snapToGrid w:val="0"/>
        <w:spacing w:after="120" w:line="259" w:lineRule="auto"/>
        <w:jc w:val="both"/>
        <w:rPr>
          <w:b/>
          <w:sz w:val="22"/>
          <w:szCs w:val="22"/>
        </w:rPr>
      </w:pPr>
    </w:p>
    <w:p w14:paraId="4226987C" w14:textId="77777777" w:rsidR="00E524F8" w:rsidRPr="007C444D" w:rsidRDefault="00E524F8" w:rsidP="00E524F8">
      <w:pPr>
        <w:tabs>
          <w:tab w:val="left" w:pos="5507"/>
        </w:tabs>
        <w:snapToGrid w:val="0"/>
        <w:spacing w:after="120" w:line="259" w:lineRule="auto"/>
        <w:jc w:val="both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3. Date of Next TSG-RAN WG1 Meetings:</w:t>
      </w:r>
      <w:r w:rsidRPr="007C444D">
        <w:rPr>
          <w:b/>
          <w:sz w:val="22"/>
          <w:szCs w:val="22"/>
        </w:rPr>
        <w:tab/>
      </w:r>
    </w:p>
    <w:p w14:paraId="5DB4A742" w14:textId="1044A25A" w:rsidR="00E524F8" w:rsidRPr="004A4D58" w:rsidRDefault="00E524F8" w:rsidP="00E524F8">
      <w:pPr>
        <w:tabs>
          <w:tab w:val="left" w:pos="5103"/>
        </w:tabs>
        <w:snapToGrid w:val="0"/>
        <w:spacing w:after="120" w:line="259" w:lineRule="auto"/>
        <w:ind w:left="2275" w:hanging="2275"/>
        <w:jc w:val="both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70034A">
        <w:rPr>
          <w:sz w:val="22"/>
          <w:szCs w:val="22"/>
        </w:rPr>
        <w:t>4</w:t>
      </w:r>
      <w:r w:rsidRPr="004A4D58">
        <w:rPr>
          <w:sz w:val="22"/>
          <w:szCs w:val="22"/>
        </w:rPr>
        <w:t>-e</w:t>
      </w:r>
      <w:r w:rsidRPr="004A4D58">
        <w:rPr>
          <w:sz w:val="22"/>
          <w:szCs w:val="22"/>
          <w:lang w:eastAsia="zh-CN"/>
        </w:rPr>
        <w:tab/>
      </w:r>
      <w:r w:rsidR="0070034A">
        <w:rPr>
          <w:sz w:val="22"/>
          <w:szCs w:val="22"/>
          <w:lang w:eastAsia="zh-CN"/>
        </w:rPr>
        <w:t>25</w:t>
      </w:r>
      <w:r w:rsidRPr="004A4D58">
        <w:rPr>
          <w:sz w:val="22"/>
          <w:szCs w:val="22"/>
          <w:lang w:eastAsia="zh-CN"/>
        </w:rPr>
        <w:t xml:space="preserve"> </w:t>
      </w:r>
      <w:r w:rsidR="0070034A">
        <w:rPr>
          <w:sz w:val="22"/>
          <w:szCs w:val="22"/>
          <w:lang w:eastAsia="zh-CN"/>
        </w:rPr>
        <w:t>January</w:t>
      </w:r>
      <w:r w:rsidRPr="004A4D58">
        <w:rPr>
          <w:sz w:val="22"/>
          <w:szCs w:val="22"/>
        </w:rPr>
        <w:t xml:space="preserve"> – 05 </w:t>
      </w:r>
      <w:r w:rsidR="0070034A">
        <w:rPr>
          <w:sz w:val="22"/>
          <w:szCs w:val="22"/>
        </w:rPr>
        <w:t>February</w:t>
      </w:r>
      <w:r w:rsidRPr="004A4D58">
        <w:rPr>
          <w:sz w:val="22"/>
          <w:szCs w:val="22"/>
        </w:rPr>
        <w:t xml:space="preserve"> 202</w:t>
      </w:r>
      <w:r w:rsidR="0070034A">
        <w:rPr>
          <w:sz w:val="22"/>
          <w:szCs w:val="22"/>
        </w:rPr>
        <w:t>1</w:t>
      </w:r>
      <w:r w:rsidRPr="004A4D58">
        <w:rPr>
          <w:sz w:val="22"/>
          <w:szCs w:val="22"/>
        </w:rPr>
        <w:t>, Online</w:t>
      </w:r>
    </w:p>
    <w:p w14:paraId="7681837D" w14:textId="2CDC05DF" w:rsidR="00E524F8" w:rsidRPr="004A4D58" w:rsidRDefault="00E524F8" w:rsidP="00E524F8">
      <w:pPr>
        <w:tabs>
          <w:tab w:val="left" w:pos="5103"/>
        </w:tabs>
        <w:snapToGrid w:val="0"/>
        <w:spacing w:after="120" w:line="259" w:lineRule="auto"/>
        <w:ind w:left="2275" w:hanging="2275"/>
        <w:jc w:val="both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70034A">
        <w:rPr>
          <w:sz w:val="22"/>
          <w:szCs w:val="22"/>
        </w:rPr>
        <w:t>4-bis-e</w:t>
      </w:r>
      <w:r w:rsidRPr="004A4D58">
        <w:rPr>
          <w:sz w:val="22"/>
          <w:szCs w:val="22"/>
          <w:lang w:eastAsia="zh-CN"/>
        </w:rPr>
        <w:tab/>
      </w:r>
      <w:r w:rsidR="0070034A">
        <w:rPr>
          <w:sz w:val="22"/>
          <w:szCs w:val="22"/>
          <w:lang w:eastAsia="zh-CN"/>
        </w:rPr>
        <w:t>12</w:t>
      </w:r>
      <w:r w:rsidRPr="004A4D58">
        <w:rPr>
          <w:sz w:val="22"/>
          <w:szCs w:val="22"/>
        </w:rPr>
        <w:t xml:space="preserve"> – 2</w:t>
      </w:r>
      <w:r w:rsidR="0070034A">
        <w:rPr>
          <w:sz w:val="22"/>
          <w:szCs w:val="22"/>
        </w:rPr>
        <w:t>0</w:t>
      </w:r>
      <w:r w:rsidRPr="004A4D58">
        <w:rPr>
          <w:sz w:val="22"/>
          <w:szCs w:val="22"/>
        </w:rPr>
        <w:t xml:space="preserve"> A</w:t>
      </w:r>
      <w:r w:rsidR="0070034A">
        <w:rPr>
          <w:sz w:val="22"/>
          <w:szCs w:val="22"/>
        </w:rPr>
        <w:t>pril</w:t>
      </w:r>
      <w:r w:rsidRPr="004A4D58">
        <w:rPr>
          <w:sz w:val="22"/>
          <w:szCs w:val="22"/>
        </w:rPr>
        <w:t xml:space="preserve"> 202</w:t>
      </w:r>
      <w:r w:rsidR="0070034A">
        <w:rPr>
          <w:sz w:val="22"/>
          <w:szCs w:val="22"/>
        </w:rPr>
        <w:t>1</w:t>
      </w:r>
      <w:r w:rsidRPr="004A4D58">
        <w:rPr>
          <w:sz w:val="22"/>
          <w:szCs w:val="22"/>
        </w:rPr>
        <w:t xml:space="preserve">, </w:t>
      </w:r>
      <w:r w:rsidR="0070034A">
        <w:rPr>
          <w:sz w:val="22"/>
          <w:szCs w:val="22"/>
        </w:rPr>
        <w:t>Online</w:t>
      </w:r>
    </w:p>
    <w:p w14:paraId="028F76EE" w14:textId="77777777" w:rsidR="00561FB2" w:rsidRPr="002E629B" w:rsidRDefault="00561FB2" w:rsidP="002E629B"/>
    <w:p w14:paraId="4153B7A4" w14:textId="486E838B" w:rsidR="002E629B" w:rsidRPr="007A0368" w:rsidRDefault="00D05693" w:rsidP="007A0368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t>Discussion</w:t>
      </w:r>
      <w:r w:rsidR="00CF5846">
        <w:rPr>
          <w:rFonts w:ascii="Arial" w:eastAsiaTheme="minorEastAsia" w:hAnsi="Arial" w:cs="Arial"/>
          <w:sz w:val="32"/>
          <w:szCs w:val="32"/>
          <w:lang w:eastAsia="zh-CN"/>
        </w:rPr>
        <w:t>s</w:t>
      </w:r>
    </w:p>
    <w:p w14:paraId="3889A02C" w14:textId="66F77A19" w:rsidR="006A6941" w:rsidRDefault="006A6941" w:rsidP="000D1AB9">
      <w:pPr>
        <w:jc w:val="both"/>
      </w:pPr>
      <w:r>
        <w:t>The spec related to Q1 is summarized below</w:t>
      </w:r>
    </w:p>
    <w:p w14:paraId="2F1FA098" w14:textId="77777777" w:rsidR="00CF5846" w:rsidRDefault="007952C0" w:rsidP="006A6941">
      <w:pPr>
        <w:pStyle w:val="ListParagraph"/>
        <w:numPr>
          <w:ilvl w:val="0"/>
          <w:numId w:val="28"/>
        </w:numPr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</w:t>
      </w:r>
      <w:r w:rsid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1</w:t>
      </w:r>
      <w:r w:rsidR="006A6941" w:rsidRPr="006A6941">
        <w:rPr>
          <w:rFonts w:ascii="Times New Roman" w:eastAsia="SimSun" w:hAnsi="Times New Roman" w:cs="Times New Roman"/>
          <w:sz w:val="20"/>
          <w:szCs w:val="20"/>
          <w:vertAlign w:val="superscript"/>
          <w:lang w:val="en-GB"/>
        </w:rPr>
        <w:t>st</w:t>
      </w:r>
      <w:r w:rsid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bullet in Q1 is indicated by the following text in [1]</w:t>
      </w:r>
    </w:p>
    <w:p w14:paraId="3F6ECA30" w14:textId="2A9C5B1D" w:rsidR="006A6941" w:rsidRPr="006A6941" w:rsidRDefault="00CF5846" w:rsidP="00CF5846">
      <w:pPr>
        <w:pStyle w:val="ListParagraph"/>
        <w:numPr>
          <w:ilvl w:val="1"/>
          <w:numId w:val="28"/>
        </w:numPr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I</w:t>
      </w:r>
      <w:r w:rsidR="002B4393"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f reported value is in</w:t>
      </w:r>
      <w:r w:rsidR="00A95D04"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="002B4393"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{14, 28, 48}, it is used for all cases including CSI-RS for CSI, TRS, and BM</w:t>
      </w:r>
    </w:p>
    <w:p w14:paraId="0238191F" w14:textId="173D0D32" w:rsidR="00CF5846" w:rsidRDefault="008628BB" w:rsidP="006A6941">
      <w:pPr>
        <w:pStyle w:val="ListParagraph"/>
        <w:numPr>
          <w:ilvl w:val="0"/>
          <w:numId w:val="28"/>
        </w:numPr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The 2</w:t>
      </w:r>
      <w:r w:rsidRPr="006A6941">
        <w:rPr>
          <w:rFonts w:ascii="Times New Roman" w:eastAsia="SimSun" w:hAnsi="Times New Roman" w:cs="Times New Roman"/>
          <w:sz w:val="20"/>
          <w:szCs w:val="20"/>
          <w:vertAlign w:val="superscript"/>
          <w:lang w:val="en-GB"/>
        </w:rPr>
        <w:t>nd</w:t>
      </w: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bullet is also indicated </w:t>
      </w:r>
      <w:r w:rsidR="00C35B7F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in</w:t>
      </w: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[1]</w:t>
      </w:r>
    </w:p>
    <w:p w14:paraId="3C30F6AB" w14:textId="7E3ECC56" w:rsidR="006A6941" w:rsidRPr="006A6941" w:rsidRDefault="008628BB" w:rsidP="00CF5846">
      <w:pPr>
        <w:pStyle w:val="ListParagraph"/>
        <w:numPr>
          <w:ilvl w:val="1"/>
          <w:numId w:val="28"/>
        </w:numPr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{224, 336} </w:t>
      </w:r>
      <w:r w:rsidR="00A9735B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is not mentioned </w:t>
      </w:r>
      <w:r w:rsidR="00CF5846">
        <w:rPr>
          <w:rFonts w:ascii="Times New Roman" w:eastAsia="SimSun" w:hAnsi="Times New Roman" w:cs="Times New Roman"/>
          <w:sz w:val="20"/>
          <w:szCs w:val="20"/>
          <w:lang w:val="en-GB" w:eastAsia="ja-JP"/>
        </w:rPr>
        <w:t>as well as</w:t>
      </w:r>
      <w:r w:rsid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the </w:t>
      </w:r>
      <w:r w:rsidR="00CF5846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corresponding </w:t>
      </w:r>
      <w:r w:rsidR="00C0504B">
        <w:rPr>
          <w:rFonts w:ascii="Times New Roman" w:eastAsia="SimSun" w:hAnsi="Times New Roman" w:cs="Times New Roman"/>
          <w:sz w:val="20"/>
          <w:szCs w:val="20"/>
          <w:lang w:val="en-GB" w:eastAsia="ja-JP"/>
        </w:rPr>
        <w:t>behaviour</w:t>
      </w:r>
    </w:p>
    <w:p w14:paraId="77848B67" w14:textId="55DAF01F" w:rsidR="00401490" w:rsidRDefault="00AE6B8A" w:rsidP="006A6941">
      <w:pPr>
        <w:pStyle w:val="ListParagraph"/>
        <w:numPr>
          <w:ilvl w:val="0"/>
          <w:numId w:val="28"/>
        </w:numPr>
        <w:jc w:val="both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The 3</w:t>
      </w:r>
      <w:r w:rsidRPr="006A6941">
        <w:rPr>
          <w:rFonts w:ascii="Times New Roman" w:eastAsia="SimSun" w:hAnsi="Times New Roman" w:cs="Times New Roman"/>
          <w:sz w:val="20"/>
          <w:szCs w:val="20"/>
          <w:vertAlign w:val="superscript"/>
          <w:lang w:val="en-GB"/>
        </w:rPr>
        <w:t>rd</w:t>
      </w: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bullet is indicated </w:t>
      </w:r>
      <w:r w:rsidR="00C35B7F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in</w:t>
      </w:r>
      <w:r w:rsidRPr="006A694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[2]</w:t>
      </w:r>
    </w:p>
    <w:p w14:paraId="3160D9CA" w14:textId="77777777" w:rsidR="00276D6A" w:rsidRPr="00276D6A" w:rsidRDefault="00276D6A" w:rsidP="00276D6A">
      <w:pPr>
        <w:jc w:val="both"/>
        <w:rPr>
          <w:lang w:eastAsia="ja-JP"/>
        </w:rPr>
      </w:pP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7952C0" w:rsidRPr="007C444D" w14:paraId="011C917F" w14:textId="77777777" w:rsidTr="00882E64">
        <w:tc>
          <w:tcPr>
            <w:tcW w:w="9533" w:type="dxa"/>
          </w:tcPr>
          <w:p w14:paraId="301E4AC3" w14:textId="40FF89A1" w:rsidR="00CD762A" w:rsidRDefault="00CD762A" w:rsidP="00CD762A">
            <w:pPr>
              <w:keepNext/>
              <w:keepLines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lang w:val="en-US"/>
              </w:rPr>
            </w:pPr>
            <w:bookmarkStart w:id="8" w:name="_Toc11352117"/>
            <w:bookmarkStart w:id="9" w:name="_Toc20318007"/>
            <w:bookmarkStart w:id="10" w:name="_Toc27299905"/>
            <w:bookmarkStart w:id="11" w:name="_Toc36117415"/>
            <w:bookmarkStart w:id="12" w:name="_Toc44515907"/>
            <w:bookmarkStart w:id="13" w:name="_Toc51226194"/>
            <w:r>
              <w:rPr>
                <w:rFonts w:ascii="Arial" w:eastAsia="Times New Roman" w:hAnsi="Arial"/>
                <w:color w:val="000000"/>
                <w:sz w:val="22"/>
                <w:lang w:val="en-US"/>
              </w:rPr>
              <w:lastRenderedPageBreak/>
              <w:t>38.214 v15.11.0</w:t>
            </w:r>
          </w:p>
          <w:p w14:paraId="15BF6181" w14:textId="1258ED85" w:rsidR="007952C0" w:rsidRPr="007952C0" w:rsidRDefault="007952C0" w:rsidP="007952C0">
            <w:pPr>
              <w:keepNext/>
              <w:keepLines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lang w:val="en-US"/>
              </w:rPr>
            </w:pPr>
            <w:r w:rsidRPr="007952C0">
              <w:rPr>
                <w:rFonts w:ascii="Arial" w:eastAsia="Times New Roman" w:hAnsi="Arial"/>
                <w:color w:val="000000"/>
                <w:sz w:val="22"/>
                <w:lang w:val="en-US"/>
              </w:rPr>
              <w:t>5.2.1.5.1</w:t>
            </w:r>
            <w:r w:rsidRPr="007952C0">
              <w:rPr>
                <w:rFonts w:ascii="Arial" w:eastAsia="Times New Roman" w:hAnsi="Arial"/>
                <w:color w:val="000000"/>
                <w:sz w:val="22"/>
                <w:lang w:val="en-US"/>
              </w:rPr>
              <w:tab/>
              <w:t>Aperiodic CSI Reporting/Aperiodic CSI-RS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0D2DC3D3" w14:textId="47AC33C0" w:rsidR="007952C0" w:rsidRPr="004A6BF0" w:rsidRDefault="007952C0" w:rsidP="007952C0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 w:rsidRPr="004A6BF0">
              <w:rPr>
                <w:rFonts w:ascii="Arial" w:hAnsi="Arial" w:cs="Arial"/>
                <w:bCs/>
                <w:szCs w:val="22"/>
                <w:lang w:val="en-US"/>
              </w:rPr>
              <w:t>[…]</w:t>
            </w:r>
          </w:p>
          <w:p w14:paraId="7DDE9161" w14:textId="4EC81D01" w:rsidR="007952C0" w:rsidRPr="007952C0" w:rsidRDefault="005F3F3A" w:rsidP="007952C0">
            <w:pPr>
              <w:ind w:left="851" w:hanging="284"/>
              <w:rPr>
                <w:rFonts w:eastAsia="Times New Roman"/>
                <w:lang w:val="x-none"/>
              </w:rPr>
            </w:pPr>
            <w:r w:rsidRPr="007952C0">
              <w:rPr>
                <w:rFonts w:eastAsia="Times New Roman"/>
                <w:lang w:val="en-US"/>
              </w:rPr>
              <w:t>-</w:t>
            </w:r>
            <w:r w:rsidRPr="007952C0">
              <w:rPr>
                <w:rFonts w:eastAsia="Times New Roman"/>
                <w:lang w:val="en-US"/>
              </w:rPr>
              <w:tab/>
            </w:r>
            <w:r w:rsidR="007952C0" w:rsidRPr="007952C0">
              <w:rPr>
                <w:rFonts w:eastAsia="Times New Roman"/>
                <w:lang w:val="x-none"/>
              </w:rPr>
              <w:t xml:space="preserve">If the scheduling offset between the last symbol of the PDCCH carrying the triggering DCI and the first symbol of the aperiodic CSI-RS resources in a </w:t>
            </w:r>
            <w:r w:rsidR="007952C0" w:rsidRPr="007952C0">
              <w:rPr>
                <w:rFonts w:eastAsia="Times New Roman"/>
                <w:i/>
                <w:lang w:val="x-none"/>
              </w:rPr>
              <w:t>NZP-CSI-RS-ResourceSet</w:t>
            </w:r>
            <w:r w:rsidR="007952C0" w:rsidRPr="007952C0">
              <w:rPr>
                <w:rFonts w:eastAsia="Times New Roman"/>
                <w:lang w:val="x-none"/>
              </w:rPr>
              <w:t xml:space="preserve"> configured without higher layer parameter </w:t>
            </w:r>
            <w:r w:rsidR="007952C0" w:rsidRPr="007952C0">
              <w:rPr>
                <w:rFonts w:eastAsia="Times New Roman"/>
                <w:i/>
                <w:lang w:val="x-none"/>
              </w:rPr>
              <w:t>trs-Info</w:t>
            </w:r>
            <w:r w:rsidR="007952C0" w:rsidRPr="007952C0">
              <w:rPr>
                <w:rFonts w:eastAsia="Times New Roman"/>
                <w:lang w:val="x-none"/>
              </w:rPr>
              <w:t xml:space="preserve"> and without the higher layer parameter </w:t>
            </w:r>
            <w:r w:rsidR="007952C0" w:rsidRPr="007952C0">
              <w:rPr>
                <w:rFonts w:eastAsia="Times New Roman"/>
                <w:i/>
                <w:lang w:val="x-none"/>
              </w:rPr>
              <w:t>repetition</w:t>
            </w:r>
            <w:r w:rsidR="007952C0" w:rsidRPr="007952C0">
              <w:rPr>
                <w:rFonts w:eastAsia="Times New Roman"/>
              </w:rPr>
              <w:t xml:space="preserve"> </w:t>
            </w:r>
            <w:r w:rsidR="007952C0" w:rsidRPr="007952C0">
              <w:rPr>
                <w:rFonts w:eastAsia="Times New Roman"/>
                <w:lang w:val="x-none"/>
              </w:rPr>
              <w:t xml:space="preserve">is smaller than the UE reported threshold </w:t>
            </w:r>
            <w:r w:rsidR="007952C0" w:rsidRPr="007952C0">
              <w:rPr>
                <w:rFonts w:eastAsia="Times New Roman"/>
                <w:i/>
                <w:lang w:val="x-none"/>
              </w:rPr>
              <w:t xml:space="preserve">beamSwitchTiming, </w:t>
            </w:r>
            <w:r w:rsidR="007952C0" w:rsidRPr="007952C0">
              <w:rPr>
                <w:rFonts w:eastAsia="Times New Roman"/>
                <w:lang w:val="x-none"/>
              </w:rPr>
              <w:t xml:space="preserve">as defined in [13, TS 38.306], </w:t>
            </w:r>
            <w:r w:rsidR="007952C0" w:rsidRPr="007952C0">
              <w:rPr>
                <w:rFonts w:eastAsia="Times New Roman"/>
              </w:rPr>
              <w:t>when the reported value is one of the values of {14, 28, 48}</w:t>
            </w:r>
            <w:r w:rsidR="007952C0" w:rsidRPr="007952C0">
              <w:rPr>
                <w:rFonts w:eastAsia="Times New Roman"/>
                <w:lang w:val="x-none"/>
              </w:rPr>
              <w:t>.</w:t>
            </w:r>
          </w:p>
          <w:p w14:paraId="5E7C2A13" w14:textId="77777777" w:rsidR="007952C0" w:rsidRPr="007952C0" w:rsidRDefault="007952C0" w:rsidP="007952C0">
            <w:pPr>
              <w:ind w:left="1135" w:hanging="284"/>
              <w:rPr>
                <w:rFonts w:eastAsia="Times New Roman"/>
                <w:lang w:val="en-US"/>
              </w:rPr>
            </w:pPr>
            <w:r w:rsidRPr="007952C0">
              <w:rPr>
                <w:rFonts w:eastAsia="Times New Roman"/>
                <w:lang w:val="en-US"/>
              </w:rPr>
              <w:t>-</w:t>
            </w:r>
            <w:r w:rsidRPr="007952C0">
              <w:rPr>
                <w:rFonts w:eastAsia="Times New Roman"/>
                <w:lang w:val="x-none"/>
              </w:rPr>
              <w:tab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7952C0">
              <w:rPr>
                <w:rFonts w:eastAsia="Times New Roman"/>
                <w:i/>
                <w:lang w:val="x-none"/>
              </w:rPr>
              <w:t xml:space="preserve">timeDurationForQCL, </w:t>
            </w:r>
            <w:r w:rsidRPr="007952C0">
              <w:rPr>
                <w:rFonts w:eastAsia="Times New Roman"/>
                <w:lang w:val="x-none"/>
              </w:rPr>
              <w:t xml:space="preserve">as defined in [13, TS 38.306], aperiodic CSI-RS scheduled with offset larger than or equal to the UE reported threshold </w:t>
            </w:r>
            <w:r w:rsidRPr="007952C0">
              <w:rPr>
                <w:rFonts w:eastAsia="Times New Roman"/>
                <w:i/>
                <w:lang w:val="x-none"/>
              </w:rPr>
              <w:t>beamSwitchTiming</w:t>
            </w:r>
            <w:r w:rsidRPr="007952C0">
              <w:rPr>
                <w:rFonts w:eastAsia="Times New Roman"/>
                <w:lang w:val="x-none"/>
              </w:rPr>
              <w:t xml:space="preserve"> when the reported value is one of the values {14,28,48}, periodic CSI-RS, semi-persistent CSI-RS</w:t>
            </w:r>
            <w:r w:rsidRPr="007952C0">
              <w:rPr>
                <w:rFonts w:eastAsia="Times New Roman"/>
                <w:lang w:val="en-US"/>
              </w:rPr>
              <w:t>;</w:t>
            </w:r>
          </w:p>
          <w:p w14:paraId="5C671436" w14:textId="77777777" w:rsidR="007952C0" w:rsidRPr="007952C0" w:rsidRDefault="007952C0" w:rsidP="007952C0">
            <w:pPr>
              <w:ind w:left="1135" w:hanging="284"/>
              <w:rPr>
                <w:rFonts w:eastAsia="Times New Roman"/>
                <w:lang w:val="x-none"/>
              </w:rPr>
            </w:pPr>
            <w:r w:rsidRPr="007952C0">
              <w:rPr>
                <w:rFonts w:eastAsia="Times New Roman"/>
                <w:lang w:val="x-none"/>
              </w:rPr>
              <w:t>-</w:t>
            </w:r>
            <w:r w:rsidRPr="007952C0">
              <w:rPr>
                <w:rFonts w:eastAsia="Times New Roman"/>
                <w:lang w:val="x-none"/>
              </w:rPr>
              <w:tab/>
              <w:t xml:space="preserve">else, when receiving the aperiodic CSI-RS, the UE applies the QCL assumption used for the CORESET associated with a monitored search space with the lowest </w:t>
            </w:r>
            <w:r w:rsidRPr="007952C0">
              <w:rPr>
                <w:rFonts w:eastAsia="Times New Roman"/>
                <w:i/>
                <w:lang w:val="x-none"/>
              </w:rPr>
              <w:t>controlResourceSetId</w:t>
            </w:r>
            <w:r w:rsidRPr="007952C0">
              <w:rPr>
                <w:rFonts w:eastAsia="Times New Roman"/>
                <w:lang w:val="x-none"/>
              </w:rPr>
              <w:t xml:space="preserve"> in the latest slot in which one or more CORESETs within the active BWP of the serving cell are monitored.</w:t>
            </w:r>
          </w:p>
          <w:p w14:paraId="1B780360" w14:textId="77777777" w:rsidR="007952C0" w:rsidRPr="004A6BF0" w:rsidRDefault="007952C0" w:rsidP="007952C0">
            <w:pPr>
              <w:ind w:left="851" w:hanging="284"/>
              <w:rPr>
                <w:rFonts w:eastAsia="Times New Roman"/>
                <w:lang w:val="x-none"/>
              </w:rPr>
            </w:pPr>
            <w:r w:rsidRPr="007952C0">
              <w:rPr>
                <w:rFonts w:eastAsia="Times New Roman"/>
                <w:lang w:val="en-US"/>
              </w:rPr>
              <w:t>-</w:t>
            </w:r>
            <w:r w:rsidRPr="007952C0">
              <w:rPr>
                <w:rFonts w:eastAsia="Times New Roman"/>
                <w:lang w:val="en-US"/>
              </w:rPr>
              <w:tab/>
            </w:r>
            <w:r w:rsidRPr="007952C0">
              <w:rPr>
                <w:rFonts w:eastAsia="Times New Roman"/>
                <w:lang w:val="x-none"/>
              </w:rPr>
              <w:t xml:space="preserve">If the scheduling offset between the last symbol of the PDCCH carrying the triggering DCI and the first symbol of the aperiodic CSI-RS resources is equal to or greater than the UE reported threshold </w:t>
            </w:r>
            <w:r w:rsidRPr="007952C0">
              <w:rPr>
                <w:rFonts w:eastAsia="Times New Roman"/>
                <w:i/>
                <w:lang w:val="x-none"/>
              </w:rPr>
              <w:t>beamSwitchTiming</w:t>
            </w:r>
            <w:r w:rsidRPr="007952C0">
              <w:rPr>
                <w:rFonts w:eastAsia="Times New Roman"/>
                <w:lang w:val="x-none"/>
              </w:rPr>
              <w:t xml:space="preserve"> when the reported value is one of the values of {14,28,48}, the UE is expected to apply the QCL assumptions in the indicated TCI states for the aperiodic CSI-RS resources in the CSI triggering state indicated by the CSI trigger field in DCI.</w:t>
            </w:r>
          </w:p>
          <w:p w14:paraId="68362B00" w14:textId="7CBFB1D5" w:rsidR="007952C0" w:rsidRPr="007952C0" w:rsidRDefault="007952C0" w:rsidP="007952C0">
            <w:pPr>
              <w:rPr>
                <w:rFonts w:eastAsia="Times New Roman"/>
                <w:lang w:val="en-US"/>
              </w:rPr>
            </w:pPr>
            <w:r w:rsidRPr="004A6BF0">
              <w:rPr>
                <w:rFonts w:eastAsia="Times New Roman"/>
                <w:lang w:val="en-US"/>
              </w:rPr>
              <w:t>[…]</w:t>
            </w:r>
          </w:p>
        </w:tc>
      </w:tr>
    </w:tbl>
    <w:p w14:paraId="6D734AD6" w14:textId="77777777" w:rsidR="007952C0" w:rsidRDefault="007952C0" w:rsidP="000D1AB9">
      <w:pPr>
        <w:jc w:val="both"/>
      </w:pPr>
    </w:p>
    <w:p w14:paraId="5CD602C1" w14:textId="4DBE25C0" w:rsidR="00CD762A" w:rsidRDefault="00CD762A" w:rsidP="00CD762A">
      <w:pPr>
        <w:jc w:val="both"/>
      </w:pPr>
      <w:r>
        <w:t>The spec</w:t>
      </w:r>
      <w:r w:rsidR="00CF5846">
        <w:t>/agreement</w:t>
      </w:r>
      <w:r>
        <w:t xml:space="preserve"> related to Q2 is summarized below</w:t>
      </w:r>
    </w:p>
    <w:p w14:paraId="19349B01" w14:textId="77777777" w:rsidR="00CD762A" w:rsidRDefault="00CD762A" w:rsidP="00CD762A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bookmarkStart w:id="14" w:name="_Hlk53568065"/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Both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</w:t>
      </w:r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and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 w:rsidRPr="00276D6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are optional to report</w:t>
      </w:r>
    </w:p>
    <w:p w14:paraId="122B4218" w14:textId="77777777" w:rsidR="00CD762A" w:rsidRDefault="00CD762A" w:rsidP="00CD762A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This is indicated in [3]</w:t>
      </w:r>
    </w:p>
    <w:p w14:paraId="2D8CA951" w14:textId="59E70913" w:rsidR="00463A9A" w:rsidRPr="00463A9A" w:rsidRDefault="00463A9A" w:rsidP="00463A9A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doesn’t include the </w:t>
      </w:r>
      <w:r w:rsidRPr="00276D6A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, </w:t>
      </w:r>
      <w:r w:rsidR="00483AF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its behaviour is same as Rel-15</w:t>
      </w:r>
    </w:p>
    <w:p w14:paraId="7DC3E49B" w14:textId="68095351" w:rsidR="00463A9A" w:rsidRPr="00463A9A" w:rsidRDefault="00463A9A" w:rsidP="00463A9A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This is </w:t>
      </w:r>
      <w:r w:rsidR="001F596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indicated in </w:t>
      </w:r>
      <w:r w:rsidRPr="00463A9A">
        <w:rPr>
          <w:rFonts w:ascii="Times New Roman" w:eastAsia="SimSun" w:hAnsi="Times New Roman" w:cs="Times New Roman"/>
          <w:sz w:val="20"/>
          <w:szCs w:val="20"/>
          <w:lang w:val="en-GB" w:eastAsia="ja-JP"/>
        </w:rPr>
        <w:t>[4]</w:t>
      </w:r>
    </w:p>
    <w:p w14:paraId="039F7AA8" w14:textId="5DAB245D" w:rsidR="0090719C" w:rsidRDefault="0090719C" w:rsidP="00C67628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90719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does include the Rel-16 capability, UE may or may not receive </w:t>
      </w:r>
      <w:r w:rsidRPr="00761001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</w:p>
    <w:p w14:paraId="7621CBE4" w14:textId="150C3472" w:rsidR="0090719C" w:rsidRDefault="0090719C" w:rsidP="0090719C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This is based on [5]</w:t>
      </w:r>
    </w:p>
    <w:p w14:paraId="0B5C5B9F" w14:textId="2F6E658E" w:rsidR="00C67628" w:rsidRDefault="00C67628" w:rsidP="00C67628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</w:t>
      </w:r>
      <w:r w:rsidR="00761001" w:rsidRPr="0076100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does include the Rel-16 capability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but </w:t>
      </w: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doesn’t receive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  <w:r w:rsidRPr="00C67628">
        <w:rPr>
          <w:rFonts w:ascii="Times New Roman" w:eastAsia="SimSun" w:hAnsi="Times New Roman" w:cs="Times New Roman"/>
          <w:sz w:val="20"/>
          <w:szCs w:val="20"/>
          <w:lang w:val="en-GB" w:eastAsia="ja-JP"/>
        </w:rPr>
        <w:t>, it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 behaviour is </w:t>
      </w:r>
      <w:r w:rsidR="00483AF1">
        <w:rPr>
          <w:rFonts w:ascii="Times New Roman" w:eastAsia="SimSun" w:hAnsi="Times New Roman" w:cs="Times New Roman"/>
          <w:sz w:val="20"/>
          <w:szCs w:val="20"/>
          <w:lang w:val="en-GB" w:eastAsia="ja-JP"/>
        </w:rPr>
        <w:t>same as Rel-15</w:t>
      </w:r>
    </w:p>
    <w:p w14:paraId="3F120AB7" w14:textId="21E31DFA" w:rsidR="002F7811" w:rsidRPr="00C67628" w:rsidRDefault="002F7811" w:rsidP="00C67628">
      <w:pPr>
        <w:pStyle w:val="ListParagraph"/>
        <w:numPr>
          <w:ilvl w:val="0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2F7811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the UE receives parameter </w:t>
      </w:r>
      <w:r w:rsidRPr="009776F0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enableBeamSwitchTiming-r16</w:t>
      </w:r>
    </w:p>
    <w:p w14:paraId="73175048" w14:textId="776DF1F5" w:rsidR="00D07A21" w:rsidRDefault="00835162" w:rsidP="0068702C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83516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or CSI-RS configured with repetition “ON”, the UE indicates switch time that is the same as the </w:t>
      </w:r>
      <w:r w:rsidR="00EB7F6A" w:rsidRPr="0083516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signalled</w:t>
      </w:r>
      <w:r w:rsidRPr="0083516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value from the set {224, 336}</w:t>
      </w:r>
    </w:p>
    <w:p w14:paraId="44A2605C" w14:textId="77777777" w:rsidR="0068702C" w:rsidRDefault="00604FB7" w:rsidP="0068702C">
      <w:pPr>
        <w:pStyle w:val="ListParagraph"/>
        <w:numPr>
          <w:ilvl w:val="2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This is </w:t>
      </w:r>
      <w:r w:rsidR="00B5744E">
        <w:rPr>
          <w:rFonts w:ascii="Times New Roman" w:eastAsia="SimSun" w:hAnsi="Times New Roman" w:cs="Times New Roman"/>
          <w:sz w:val="20"/>
          <w:szCs w:val="20"/>
          <w:lang w:val="en-GB" w:eastAsia="ja-JP"/>
        </w:rPr>
        <w:t>based on the agreement in RAN1 #98 below that 224 or 336 is only used for CSI-RS with repetition “ON”</w:t>
      </w:r>
      <w:r w:rsidR="00C70E8A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. </w:t>
      </w:r>
    </w:p>
    <w:p w14:paraId="0BFEC1BB" w14:textId="0EB73796" w:rsidR="00604FB7" w:rsidRDefault="002A1A99" w:rsidP="0068702C">
      <w:pPr>
        <w:pStyle w:val="ListParagraph"/>
        <w:numPr>
          <w:ilvl w:val="3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[4] is </w:t>
      </w:r>
      <w:r w:rsidR="00AC1B24">
        <w:rPr>
          <w:rFonts w:ascii="Times New Roman" w:eastAsia="SimSun" w:hAnsi="Times New Roman" w:cs="Times New Roman"/>
          <w:sz w:val="20"/>
          <w:szCs w:val="20"/>
          <w:lang w:val="en-GB" w:eastAsia="ja-JP"/>
        </w:rPr>
        <w:t>not aligned with the #98 agreement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="00AC1B24">
        <w:rPr>
          <w:rFonts w:ascii="Times New Roman" w:eastAsia="SimSun" w:hAnsi="Times New Roman" w:cs="Times New Roman"/>
          <w:sz w:val="20"/>
          <w:szCs w:val="20"/>
          <w:lang w:val="en-GB" w:eastAsia="ja-JP"/>
        </w:rPr>
        <w:t>on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this point.</w:t>
      </w:r>
      <w:r w:rsidR="0068702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="00AC1B24">
        <w:rPr>
          <w:rFonts w:ascii="Times New Roman" w:eastAsia="SimSun" w:hAnsi="Times New Roman" w:cs="Times New Roman"/>
          <w:sz w:val="20"/>
          <w:szCs w:val="20"/>
          <w:lang w:val="en-GB" w:eastAsia="ja-JP"/>
        </w:rPr>
        <w:t>Specifically, t</w:t>
      </w:r>
      <w:r w:rsidR="0068702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his </w:t>
      </w:r>
      <w:r w:rsidR="0068702C" w:rsidRPr="0068702C">
        <w:rPr>
          <w:rFonts w:ascii="Times New Roman" w:eastAsia="SimSun" w:hAnsi="Times New Roman" w:cs="Times New Roman"/>
          <w:sz w:val="20"/>
          <w:szCs w:val="20"/>
          <w:highlight w:val="cyan"/>
          <w:lang w:val="en-GB" w:eastAsia="ja-JP"/>
        </w:rPr>
        <w:t>part</w:t>
      </w:r>
      <w:r w:rsidR="0068702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should be </w:t>
      </w:r>
      <w:r w:rsidR="00AC1B24">
        <w:rPr>
          <w:rFonts w:ascii="Times New Roman" w:eastAsia="SimSun" w:hAnsi="Times New Roman" w:cs="Times New Roman"/>
          <w:sz w:val="20"/>
          <w:szCs w:val="20"/>
          <w:lang w:val="en-GB" w:eastAsia="ja-JP"/>
        </w:rPr>
        <w:t>updated as “</w:t>
      </w:r>
      <w:r w:rsidR="0068702C" w:rsidRPr="00731C3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without higher layer parameter </w:t>
      </w:r>
      <w:r w:rsidR="0068702C" w:rsidRPr="00731C3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trs-Info</w:t>
      </w:r>
      <w:r w:rsidR="0068702C" w:rsidRPr="0068702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and without higher layer parameter </w:t>
      </w:r>
      <w:r w:rsidR="0068702C" w:rsidRPr="0068702C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repetition</w:t>
      </w:r>
      <w:r w:rsidR="0068702C" w:rsidRPr="0068702C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configured as ON”</w:t>
      </w:r>
      <w:r w:rsidR="00AC1B24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26AB9BDF" w14:textId="1FDCFD36" w:rsidR="00C67628" w:rsidRDefault="00211FD5" w:rsidP="0068702C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bookmarkStart w:id="15" w:name="_Hlk53506604"/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or CSI-RS configured with repetition “OFF”, the UE indicates switch time of 48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 xml:space="preserve"> 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is reported</w:t>
      </w:r>
    </w:p>
    <w:p w14:paraId="5AEDF605" w14:textId="326C4E30" w:rsidR="0008235C" w:rsidRPr="00211FD5" w:rsidRDefault="0008235C" w:rsidP="0068702C">
      <w:pPr>
        <w:pStyle w:val="ListParagraph"/>
        <w:numPr>
          <w:ilvl w:val="2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This is indicated in [4]</w:t>
      </w:r>
    </w:p>
    <w:bookmarkEnd w:id="15"/>
    <w:p w14:paraId="59AC2BE5" w14:textId="35538B31" w:rsidR="0008235C" w:rsidRDefault="0008235C" w:rsidP="0068702C">
      <w:pPr>
        <w:pStyle w:val="ListParagraph"/>
        <w:numPr>
          <w:ilvl w:val="1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F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or CSI-RS configured with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out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repetition, the UE indicates switch time of 48 </w:t>
      </w: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</w:t>
      </w:r>
      <w:r w:rsidRPr="00C67628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beamSwitchTiming-r16</w:t>
      </w:r>
      <w:r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 xml:space="preserve"> </w:t>
      </w:r>
      <w:r w:rsidRPr="00211FD5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is reported</w:t>
      </w:r>
    </w:p>
    <w:p w14:paraId="26EFF711" w14:textId="0026F4EF" w:rsidR="00211FD5" w:rsidRPr="0008235C" w:rsidRDefault="0008235C" w:rsidP="00E5761D">
      <w:pPr>
        <w:pStyle w:val="ListParagraph"/>
        <w:numPr>
          <w:ilvl w:val="2"/>
          <w:numId w:val="29"/>
        </w:numPr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ja-JP"/>
        </w:rPr>
        <w:t>This is indicated in [4]</w:t>
      </w:r>
    </w:p>
    <w:bookmarkEnd w:id="14"/>
    <w:p w14:paraId="4CF8BDD6" w14:textId="77777777" w:rsidR="00CD762A" w:rsidRDefault="00CD762A" w:rsidP="00CD762A">
      <w:pPr>
        <w:jc w:val="both"/>
        <w:rPr>
          <w:lang w:eastAsia="ja-JP"/>
        </w:rPr>
      </w:pP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CD762A" w:rsidRPr="007C444D" w14:paraId="3FE1CA3F" w14:textId="77777777" w:rsidTr="00882E64">
        <w:tc>
          <w:tcPr>
            <w:tcW w:w="9533" w:type="dxa"/>
          </w:tcPr>
          <w:p w14:paraId="5AA655C3" w14:textId="638181B0" w:rsidR="002600E9" w:rsidRDefault="002600E9" w:rsidP="00882E64">
            <w:pPr>
              <w:keepNext/>
              <w:keepLines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lang w:val="en-US"/>
              </w:rPr>
            </w:pPr>
            <w:r w:rsidRPr="002600E9">
              <w:rPr>
                <w:rFonts w:ascii="Arial" w:eastAsia="Times New Roman" w:hAnsi="Arial"/>
                <w:color w:val="000000"/>
                <w:sz w:val="22"/>
                <w:lang w:val="en-US"/>
              </w:rPr>
              <w:t>38.214 v</w:t>
            </w:r>
            <w:r>
              <w:rPr>
                <w:rFonts w:ascii="Arial" w:eastAsia="Times New Roman" w:hAnsi="Arial"/>
                <w:color w:val="000000"/>
                <w:sz w:val="22"/>
                <w:lang w:val="en-US"/>
              </w:rPr>
              <w:t>16</w:t>
            </w:r>
            <w:r w:rsidRPr="002600E9">
              <w:rPr>
                <w:rFonts w:ascii="Arial" w:eastAsia="Times New Roman" w:hAnsi="Arial"/>
                <w:color w:val="000000"/>
                <w:sz w:val="22"/>
                <w:lang w:val="en-US"/>
              </w:rPr>
              <w:t>.</w:t>
            </w:r>
            <w:r>
              <w:rPr>
                <w:rFonts w:ascii="Arial" w:eastAsia="Times New Roman" w:hAnsi="Arial"/>
                <w:color w:val="000000"/>
                <w:sz w:val="22"/>
                <w:lang w:val="en-US"/>
              </w:rPr>
              <w:t>3</w:t>
            </w:r>
            <w:r w:rsidRPr="002600E9">
              <w:rPr>
                <w:rFonts w:ascii="Arial" w:eastAsia="Times New Roman" w:hAnsi="Arial"/>
                <w:color w:val="000000"/>
                <w:sz w:val="22"/>
                <w:lang w:val="en-US"/>
              </w:rPr>
              <w:t>.0</w:t>
            </w:r>
          </w:p>
          <w:p w14:paraId="705C8B57" w14:textId="06753CB3" w:rsidR="00CD762A" w:rsidRPr="007952C0" w:rsidRDefault="00CD762A" w:rsidP="00882E64">
            <w:pPr>
              <w:keepNext/>
              <w:keepLines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lang w:val="en-US"/>
              </w:rPr>
            </w:pPr>
            <w:r w:rsidRPr="007952C0">
              <w:rPr>
                <w:rFonts w:ascii="Arial" w:eastAsia="Times New Roman" w:hAnsi="Arial"/>
                <w:color w:val="000000"/>
                <w:sz w:val="22"/>
                <w:lang w:val="en-US"/>
              </w:rPr>
              <w:t>5.2.1.5.1</w:t>
            </w:r>
            <w:r w:rsidRPr="007952C0">
              <w:rPr>
                <w:rFonts w:ascii="Arial" w:eastAsia="Times New Roman" w:hAnsi="Arial"/>
                <w:color w:val="000000"/>
                <w:sz w:val="22"/>
                <w:lang w:val="en-US"/>
              </w:rPr>
              <w:tab/>
              <w:t>Aperiodic CSI Reporting/Aperiodic CSI-RS</w:t>
            </w:r>
          </w:p>
          <w:p w14:paraId="43659C54" w14:textId="5EA23237" w:rsidR="002600E9" w:rsidRDefault="00CD762A" w:rsidP="00882E64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[…]</w:t>
            </w:r>
          </w:p>
          <w:p w14:paraId="24681CE3" w14:textId="77777777" w:rsidR="002600E9" w:rsidRPr="002600E9" w:rsidRDefault="002600E9" w:rsidP="002600E9">
            <w:pPr>
              <w:ind w:left="851" w:hanging="284"/>
              <w:rPr>
                <w:lang w:val="x-none"/>
              </w:rPr>
            </w:pPr>
            <w:r w:rsidRPr="002600E9">
              <w:rPr>
                <w:lang w:val="en-US"/>
              </w:rPr>
              <w:t>-</w:t>
            </w:r>
            <w:r w:rsidRPr="002600E9">
              <w:rPr>
                <w:lang w:val="en-US"/>
              </w:rPr>
              <w:tab/>
            </w:r>
            <w:r w:rsidRPr="002600E9">
              <w:rPr>
                <w:lang w:val="x-none"/>
              </w:rPr>
              <w:t xml:space="preserve">If the scheduling offset between the last symbol of the PDCCH carrying the triggering DCI and the first symbol of the aperiodic CSI-RS resources in a </w:t>
            </w:r>
            <w:r w:rsidRPr="002600E9">
              <w:rPr>
                <w:i/>
                <w:lang w:val="x-none"/>
              </w:rPr>
              <w:t>NZP-CSI-RS-ResourceSet</w:t>
            </w:r>
            <w:r w:rsidRPr="002600E9">
              <w:rPr>
                <w:lang w:val="x-none"/>
              </w:rPr>
              <w:t xml:space="preserve"> configured </w:t>
            </w:r>
            <w:r w:rsidRPr="002600E9">
              <w:rPr>
                <w:highlight w:val="cyan"/>
                <w:lang w:val="x-none"/>
              </w:rPr>
              <w:t xml:space="preserve">without higher layer parameter </w:t>
            </w:r>
            <w:r w:rsidRPr="002600E9">
              <w:rPr>
                <w:i/>
                <w:highlight w:val="cyan"/>
                <w:lang w:val="x-none"/>
              </w:rPr>
              <w:t>trs-Info</w:t>
            </w:r>
            <w:r w:rsidRPr="002600E9">
              <w:rPr>
                <w:lang w:val="x-none"/>
              </w:rPr>
              <w:t xml:space="preserve"> is smaller than the UE reported threshold </w:t>
            </w:r>
            <w:r w:rsidRPr="002600E9">
              <w:rPr>
                <w:i/>
                <w:lang w:val="x-none"/>
              </w:rPr>
              <w:t xml:space="preserve">beamSwitchTiming, </w:t>
            </w:r>
            <w:r w:rsidRPr="002600E9">
              <w:rPr>
                <w:lang w:val="x-none"/>
              </w:rPr>
              <w:t xml:space="preserve">as defined in [13, TS 38.306], </w:t>
            </w:r>
            <w:r w:rsidRPr="002600E9">
              <w:t>when the reported value is one of the values of {14, 28, 48}</w:t>
            </w:r>
            <w:r w:rsidRPr="002600E9">
              <w:rPr>
                <w:lang w:val="x-none"/>
              </w:rPr>
              <w:t xml:space="preserve"> and </w:t>
            </w:r>
            <w:r w:rsidRPr="002600E9">
              <w:rPr>
                <w:i/>
                <w:lang w:val="x-none"/>
              </w:rPr>
              <w:t>enableBeamSwitchTiming-r16</w:t>
            </w:r>
            <w:r w:rsidRPr="002600E9">
              <w:rPr>
                <w:lang w:val="x-none"/>
              </w:rPr>
              <w:t xml:space="preserve"> is not provided, or is smaller than 48 when the reported value of </w:t>
            </w:r>
            <w:r w:rsidRPr="002600E9">
              <w:rPr>
                <w:i/>
                <w:lang w:val="x-none"/>
              </w:rPr>
              <w:t>beamSwitchTiming</w:t>
            </w:r>
            <w:r w:rsidRPr="002600E9">
              <w:rPr>
                <w:i/>
                <w:lang w:val="en-US"/>
              </w:rPr>
              <w:t>-r16</w:t>
            </w:r>
            <w:r w:rsidRPr="002600E9">
              <w:rPr>
                <w:lang w:val="x-none"/>
              </w:rPr>
              <w:t xml:space="preserve"> is one of the values of {224, 336} and </w:t>
            </w:r>
            <w:r w:rsidRPr="002600E9">
              <w:rPr>
                <w:i/>
                <w:iCs/>
                <w:lang w:val="x-none"/>
              </w:rPr>
              <w:t xml:space="preserve">enableBeamSwitchTiming-r16 </w:t>
            </w:r>
            <w:r w:rsidRPr="002600E9">
              <w:rPr>
                <w:lang w:val="x-none"/>
              </w:rPr>
              <w:t>is provided.</w:t>
            </w:r>
          </w:p>
          <w:p w14:paraId="4928F2A0" w14:textId="77777777" w:rsidR="002600E9" w:rsidRPr="002600E9" w:rsidRDefault="002600E9" w:rsidP="002600E9">
            <w:pPr>
              <w:ind w:left="1135" w:hanging="284"/>
              <w:rPr>
                <w:lang w:val="en-US"/>
              </w:rPr>
            </w:pPr>
            <w:r w:rsidRPr="002600E9">
              <w:rPr>
                <w:lang w:val="en-US"/>
              </w:rPr>
              <w:t>-</w:t>
            </w:r>
            <w:r w:rsidRPr="002600E9">
              <w:rPr>
                <w:lang w:val="x-none"/>
              </w:rPr>
              <w:tab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2600E9">
              <w:rPr>
                <w:i/>
                <w:lang w:val="x-none"/>
              </w:rPr>
              <w:t xml:space="preserve">timeDurationForQCL, </w:t>
            </w:r>
            <w:r w:rsidRPr="002600E9">
              <w:rPr>
                <w:lang w:val="x-none"/>
              </w:rPr>
              <w:t xml:space="preserve">as defined in [13, TS 38.306], aperiodic CSI-RS scheduled with offset larger than or equal to the UE reported threshold </w:t>
            </w:r>
            <w:r w:rsidRPr="002600E9">
              <w:rPr>
                <w:i/>
                <w:lang w:val="x-none"/>
              </w:rPr>
              <w:t>beamSwitchTiming</w:t>
            </w:r>
            <w:r w:rsidRPr="002600E9">
              <w:rPr>
                <w:lang w:val="x-none"/>
              </w:rPr>
              <w:t xml:space="preserve"> when the reported value is one of the values {14,28,48} and </w:t>
            </w:r>
            <w:r w:rsidRPr="002600E9">
              <w:rPr>
                <w:i/>
                <w:lang w:val="x-none"/>
              </w:rPr>
              <w:t>enableBeamSwitchTiming-r16</w:t>
            </w:r>
            <w:r w:rsidRPr="002600E9">
              <w:rPr>
                <w:lang w:val="x-none"/>
              </w:rPr>
              <w:t xml:space="preserve"> is not provided, aperiodic CSI-RS scheduled with offset larger than or equal to 48 when the reported value of </w:t>
            </w:r>
            <w:r w:rsidRPr="002600E9">
              <w:rPr>
                <w:i/>
                <w:lang w:val="x-none"/>
              </w:rPr>
              <w:t>beamSwitchTiming</w:t>
            </w:r>
            <w:r w:rsidRPr="002600E9">
              <w:rPr>
                <w:i/>
                <w:lang w:val="en-US"/>
              </w:rPr>
              <w:t>-r16</w:t>
            </w:r>
            <w:r w:rsidRPr="002600E9">
              <w:rPr>
                <w:lang w:val="x-none"/>
              </w:rPr>
              <w:t xml:space="preserve"> is one of the values {224, 336} and </w:t>
            </w:r>
            <w:r w:rsidRPr="002600E9">
              <w:rPr>
                <w:i/>
                <w:lang w:val="x-none"/>
              </w:rPr>
              <w:t>enableBeamSwitchTiming-r16</w:t>
            </w:r>
            <w:r w:rsidRPr="002600E9">
              <w:rPr>
                <w:lang w:val="x-none"/>
              </w:rPr>
              <w:t xml:space="preserve"> is provided, periodic CSI-RS, semi-persistent CSI-RS</w:t>
            </w:r>
            <w:r w:rsidRPr="002600E9">
              <w:rPr>
                <w:lang w:val="en-US"/>
              </w:rPr>
              <w:t>;</w:t>
            </w:r>
          </w:p>
          <w:p w14:paraId="42F0CCE0" w14:textId="77777777" w:rsidR="002600E9" w:rsidRPr="002600E9" w:rsidRDefault="002600E9" w:rsidP="002600E9">
            <w:pPr>
              <w:ind w:left="1135" w:hanging="284"/>
              <w:rPr>
                <w:lang w:val="x-none"/>
              </w:rPr>
            </w:pPr>
            <w:r w:rsidRPr="002600E9">
              <w:rPr>
                <w:lang w:val="x-none"/>
              </w:rPr>
              <w:t>-</w:t>
            </w:r>
            <w:r w:rsidRPr="002600E9">
              <w:rPr>
                <w:lang w:val="x-none"/>
              </w:rPr>
              <w:tab/>
              <w:t xml:space="preserve">else if at least one CORESET is configured for the BWP in which the aperiodic CSI-RS is received, when receiving the aperiodic CSI-RS, the UE applies the QCL assumption used for the CORESET associated with a monitored search space with the lowest </w:t>
            </w:r>
            <w:r w:rsidRPr="002600E9">
              <w:rPr>
                <w:i/>
                <w:lang w:val="x-none"/>
              </w:rPr>
              <w:t>controlResourceSetId</w:t>
            </w:r>
            <w:r w:rsidRPr="002600E9">
              <w:rPr>
                <w:lang w:val="x-none"/>
              </w:rPr>
              <w:t xml:space="preserve"> in the latest slot in which one or more CORESETs within the active BWP of the serving cell are monitored</w:t>
            </w:r>
            <w:r w:rsidRPr="002600E9">
              <w:rPr>
                <w:lang w:val="en-US"/>
              </w:rPr>
              <w:t>;</w:t>
            </w:r>
            <w:r w:rsidRPr="002600E9">
              <w:rPr>
                <w:lang w:val="x-none"/>
              </w:rPr>
              <w:t xml:space="preserve"> </w:t>
            </w:r>
          </w:p>
          <w:p w14:paraId="2AF084AB" w14:textId="77777777" w:rsidR="002600E9" w:rsidRPr="002600E9" w:rsidRDefault="002600E9" w:rsidP="002600E9">
            <w:pPr>
              <w:ind w:left="1134" w:hanging="284"/>
              <w:rPr>
                <w:lang w:val="x-none"/>
              </w:rPr>
            </w:pPr>
            <w:r w:rsidRPr="002600E9">
              <w:rPr>
                <w:color w:val="000000"/>
                <w:lang w:val="x-none"/>
              </w:rPr>
              <w:t>-</w:t>
            </w:r>
            <w:r w:rsidRPr="002600E9">
              <w:rPr>
                <w:color w:val="000000"/>
                <w:lang w:val="x-none"/>
              </w:rPr>
              <w:tab/>
            </w:r>
            <w:r w:rsidRPr="002600E9">
              <w:rPr>
                <w:lang w:val="x-none"/>
              </w:rPr>
              <w:t>else if the UE is configured with [</w:t>
            </w:r>
            <w:r w:rsidRPr="002600E9">
              <w:rPr>
                <w:i/>
                <w:iCs/>
                <w:lang w:val="x-none"/>
              </w:rPr>
              <w:t>enableDefaultBeamForCCS</w:t>
            </w:r>
            <w:r w:rsidRPr="002600E9">
              <w:rPr>
                <w:lang w:val="x-none"/>
              </w:rPr>
              <w:t>] and when receiving the aperiodic CSI-RS, the UE applies the QCL assumption of the lowest-ID activated TCI state applicable to the PDSCH within the active BWP of the cell in which the CSI-RS is to be received.</w:t>
            </w:r>
          </w:p>
          <w:p w14:paraId="54C00EB9" w14:textId="599219CB" w:rsidR="002600E9" w:rsidRDefault="002600E9" w:rsidP="00882E64">
            <w:pPr>
              <w:autoSpaceDE w:val="0"/>
              <w:autoSpaceDN w:val="0"/>
              <w:adjustRightInd w:val="0"/>
              <w:snapToGrid w:val="0"/>
              <w:spacing w:after="120"/>
              <w:rPr>
                <w:rFonts w:ascii="Arial" w:hAnsi="Arial" w:cs="Arial"/>
                <w:bCs/>
                <w:szCs w:val="22"/>
                <w:lang w:val="en-US"/>
              </w:rPr>
            </w:pPr>
            <w:r w:rsidRPr="002600E9">
              <w:rPr>
                <w:lang w:val="en-US" w:eastAsia="en-US"/>
              </w:rPr>
              <w:t>-</w:t>
            </w:r>
            <w:r w:rsidRPr="002600E9">
              <w:rPr>
                <w:lang w:val="en-US" w:eastAsia="en-US"/>
              </w:rPr>
              <w:tab/>
            </w:r>
            <w:r w:rsidRPr="002600E9">
              <w:rPr>
                <w:lang w:eastAsia="en-US"/>
              </w:rPr>
              <w:t xml:space="preserve">If the scheduling offset between the last symbol of the PDCCH carrying the triggering DCI and the first symbol of the aperiodic CSI-RS resources is equal to or greater than the UE reported threshold </w:t>
            </w:r>
            <w:r w:rsidRPr="002600E9">
              <w:rPr>
                <w:i/>
                <w:lang w:eastAsia="en-US"/>
              </w:rPr>
              <w:t>beamSwitchTiming</w:t>
            </w:r>
            <w:r w:rsidRPr="002600E9">
              <w:rPr>
                <w:lang w:eastAsia="en-US"/>
              </w:rPr>
              <w:t xml:space="preserve"> when the reported value is one of the values of {14,28,48} and </w:t>
            </w:r>
            <w:r w:rsidRPr="002600E9">
              <w:rPr>
                <w:i/>
                <w:lang w:eastAsia="en-US"/>
              </w:rPr>
              <w:t>enableBeamSwitchTiming-r16</w:t>
            </w:r>
            <w:r w:rsidRPr="002600E9">
              <w:rPr>
                <w:lang w:eastAsia="en-US"/>
              </w:rPr>
              <w:t xml:space="preserve"> is not provided, or is equal to or greater than 48 when the reported value of </w:t>
            </w:r>
            <w:r w:rsidRPr="002600E9">
              <w:rPr>
                <w:i/>
                <w:lang w:eastAsia="en-US"/>
              </w:rPr>
              <w:t>beamSwitchTiming</w:t>
            </w:r>
            <w:r w:rsidRPr="002600E9">
              <w:rPr>
                <w:i/>
                <w:lang w:val="en-US" w:eastAsia="en-US"/>
              </w:rPr>
              <w:t>-r16</w:t>
            </w:r>
            <w:r w:rsidRPr="002600E9">
              <w:rPr>
                <w:lang w:eastAsia="en-US"/>
              </w:rPr>
              <w:t xml:space="preserve"> is one of the values of {224, 336} and </w:t>
            </w:r>
            <w:r w:rsidRPr="002600E9">
              <w:rPr>
                <w:i/>
                <w:lang w:eastAsia="en-US"/>
              </w:rPr>
              <w:t>enableBeamSwitchTiming-r16</w:t>
            </w:r>
            <w:r w:rsidRPr="002600E9">
              <w:rPr>
                <w:lang w:eastAsia="en-US"/>
              </w:rPr>
              <w:t xml:space="preserve"> is provided, the UE is expected to apply the QCL assumptions in the indicated TCI states for the aperiodic CSI-RS resources in the CSI triggering state indicated by the CSI trigger field in DCI.</w:t>
            </w:r>
          </w:p>
          <w:p w14:paraId="751BA04E" w14:textId="49E8D14B" w:rsidR="00CD762A" w:rsidRPr="007952C0" w:rsidRDefault="00CD762A" w:rsidP="00165543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[…]</w:t>
            </w:r>
          </w:p>
        </w:tc>
      </w:tr>
    </w:tbl>
    <w:p w14:paraId="13842888" w14:textId="77777777" w:rsidR="009011E4" w:rsidRDefault="009011E4" w:rsidP="009011E4">
      <w:pPr>
        <w:jc w:val="both"/>
        <w:rPr>
          <w:lang w:eastAsia="ja-JP"/>
        </w:rPr>
      </w:pPr>
    </w:p>
    <w:tbl>
      <w:tblPr>
        <w:tblStyle w:val="TableGrid1"/>
        <w:tblW w:w="9533" w:type="dxa"/>
        <w:tblLayout w:type="fixed"/>
        <w:tblLook w:val="04A0" w:firstRow="1" w:lastRow="0" w:firstColumn="1" w:lastColumn="0" w:noHBand="0" w:noVBand="1"/>
      </w:tblPr>
      <w:tblGrid>
        <w:gridCol w:w="9533"/>
      </w:tblGrid>
      <w:tr w:rsidR="009011E4" w:rsidRPr="007C444D" w14:paraId="6FD94996" w14:textId="77777777" w:rsidTr="00882E64">
        <w:tc>
          <w:tcPr>
            <w:tcW w:w="9533" w:type="dxa"/>
          </w:tcPr>
          <w:p w14:paraId="5013A280" w14:textId="15662939" w:rsidR="009011E4" w:rsidRDefault="00A2041A" w:rsidP="00882E64">
            <w:pPr>
              <w:keepNext/>
              <w:keepLines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lang w:val="en-US"/>
              </w:rPr>
            </w:pPr>
            <w:r>
              <w:rPr>
                <w:rFonts w:ascii="Arial" w:eastAsia="Times New Roman" w:hAnsi="Arial"/>
                <w:color w:val="000000"/>
                <w:sz w:val="22"/>
                <w:lang w:val="en-US"/>
              </w:rPr>
              <w:t xml:space="preserve">RAN1 </w:t>
            </w:r>
            <w:r w:rsidR="009011E4">
              <w:rPr>
                <w:rFonts w:ascii="Arial" w:eastAsia="Times New Roman" w:hAnsi="Arial"/>
                <w:color w:val="000000"/>
                <w:sz w:val="22"/>
                <w:lang w:val="en-US"/>
              </w:rPr>
              <w:t>#</w:t>
            </w:r>
            <w:r>
              <w:rPr>
                <w:rFonts w:ascii="Arial" w:eastAsia="Times New Roman" w:hAnsi="Arial"/>
                <w:color w:val="000000"/>
                <w:sz w:val="22"/>
                <w:lang w:val="en-US"/>
              </w:rPr>
              <w:t>98</w:t>
            </w:r>
          </w:p>
          <w:p w14:paraId="70E12B05" w14:textId="77777777" w:rsidR="00A2041A" w:rsidRPr="00A2041A" w:rsidRDefault="00A2041A" w:rsidP="00A2041A">
            <w:pPr>
              <w:spacing w:after="0"/>
              <w:rPr>
                <w:rFonts w:ascii="Times" w:eastAsia="Batang" w:hAnsi="Times"/>
                <w:highlight w:val="green"/>
              </w:rPr>
            </w:pPr>
            <w:r w:rsidRPr="00A2041A">
              <w:rPr>
                <w:rFonts w:ascii="Times" w:eastAsia="Batang" w:hAnsi="Times"/>
                <w:highlight w:val="green"/>
              </w:rPr>
              <w:t>Agreements:</w:t>
            </w:r>
          </w:p>
          <w:p w14:paraId="093C5FFF" w14:textId="77777777" w:rsidR="00A2041A" w:rsidRPr="00A2041A" w:rsidRDefault="00A2041A" w:rsidP="00A2041A">
            <w:pPr>
              <w:spacing w:after="0"/>
              <w:rPr>
                <w:rFonts w:ascii="Times" w:eastAsia="Batang" w:hAnsi="Times"/>
              </w:rPr>
            </w:pPr>
            <w:r w:rsidRPr="00A2041A">
              <w:rPr>
                <w:rFonts w:ascii="Times" w:eastAsia="Batang" w:hAnsi="Times"/>
              </w:rPr>
              <w:t>Regarding TEI “Aperiodic CSI-RS Triggering for UE reporting beamSwitchTiming values of 224 and 336”</w:t>
            </w:r>
          </w:p>
          <w:p w14:paraId="6C3B72CE" w14:textId="77777777" w:rsidR="00A2041A" w:rsidRPr="00A2041A" w:rsidRDefault="00A2041A" w:rsidP="00A2041A">
            <w:pPr>
              <w:numPr>
                <w:ilvl w:val="0"/>
                <w:numId w:val="30"/>
              </w:numPr>
              <w:spacing w:afterLines="50" w:after="120"/>
              <w:rPr>
                <w:rFonts w:ascii="Times" w:eastAsia="Batang" w:hAnsi="Times"/>
                <w:lang w:eastAsia="x-none"/>
              </w:rPr>
            </w:pPr>
            <w:r w:rsidRPr="00A2041A">
              <w:rPr>
                <w:rFonts w:ascii="Times" w:eastAsia="Batang" w:hAnsi="Times" w:hint="eastAsia"/>
                <w:lang w:val="en-US" w:eastAsia="x-none"/>
              </w:rPr>
              <w:t>48 is used as the beam switching threshold for UEs reporting 224 or 336</w:t>
            </w:r>
          </w:p>
          <w:p w14:paraId="692948C3" w14:textId="064AE1D1" w:rsidR="009011E4" w:rsidRPr="00A2041A" w:rsidRDefault="00A2041A" w:rsidP="00882E64">
            <w:pPr>
              <w:numPr>
                <w:ilvl w:val="1"/>
                <w:numId w:val="30"/>
              </w:numPr>
              <w:spacing w:afterLines="50" w:after="120"/>
              <w:rPr>
                <w:rFonts w:ascii="Times" w:eastAsia="Batang" w:hAnsi="Times"/>
                <w:lang w:eastAsia="x-none"/>
              </w:rPr>
            </w:pPr>
            <w:r w:rsidRPr="00A2041A">
              <w:rPr>
                <w:rFonts w:ascii="Times" w:eastAsia="Batang" w:hAnsi="Times"/>
                <w:lang w:eastAsia="x-none"/>
              </w:rPr>
              <w:t>When using the higher values of the feature (sym224 and sym336), beamSwitchTiming indicates the minimum number of OFDM symbols between the DCI triggering of aperiodic CSI-RS and aperiodic CSI-RS transmission in a CSI-RS resource configured with repetition ‘ON’ to apply TCI indication in CSI-RS triggering DCI.</w:t>
            </w:r>
          </w:p>
        </w:tc>
      </w:tr>
    </w:tbl>
    <w:p w14:paraId="7DE8FD25" w14:textId="77777777" w:rsidR="009011E4" w:rsidRDefault="009011E4" w:rsidP="009011E4">
      <w:pPr>
        <w:jc w:val="both"/>
      </w:pPr>
    </w:p>
    <w:p w14:paraId="366A0F5B" w14:textId="2F4239CD" w:rsidR="00912632" w:rsidRPr="00B46B1D" w:rsidRDefault="00912632" w:rsidP="00912632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Theme="minorEastAsia" w:hAnsi="Arial" w:cs="Arial"/>
          <w:sz w:val="32"/>
          <w:szCs w:val="32"/>
          <w:lang w:eastAsia="zh-CN"/>
        </w:rPr>
      </w:pPr>
      <w:r>
        <w:rPr>
          <w:rFonts w:ascii="Arial" w:eastAsiaTheme="minorEastAsia" w:hAnsi="Arial" w:cs="Arial"/>
          <w:sz w:val="32"/>
          <w:szCs w:val="32"/>
          <w:lang w:eastAsia="zh-CN"/>
        </w:rPr>
        <w:lastRenderedPageBreak/>
        <w:t>References</w:t>
      </w:r>
    </w:p>
    <w:bookmarkEnd w:id="0"/>
    <w:p w14:paraId="2D747D7E" w14:textId="79D8C29A" w:rsidR="00912632" w:rsidRDefault="00912632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>
        <w:rPr>
          <w:rFonts w:eastAsia="PMingLiU"/>
          <w:lang w:val="en-US"/>
        </w:rPr>
        <w:t>TS 38.214 v1</w:t>
      </w:r>
      <w:r w:rsidR="00F90EB5">
        <w:rPr>
          <w:rFonts w:eastAsia="PMingLiU"/>
          <w:lang w:val="en-US"/>
        </w:rPr>
        <w:t>5</w:t>
      </w:r>
      <w:r>
        <w:rPr>
          <w:rFonts w:eastAsia="PMingLiU"/>
          <w:lang w:val="en-US"/>
        </w:rPr>
        <w:t>.1</w:t>
      </w:r>
      <w:r w:rsidR="00F90EB5">
        <w:rPr>
          <w:rFonts w:eastAsia="PMingLiU"/>
          <w:lang w:val="en-US"/>
        </w:rPr>
        <w:t>1</w:t>
      </w:r>
      <w:r>
        <w:rPr>
          <w:rFonts w:eastAsia="PMingLiU"/>
          <w:lang w:val="en-US"/>
        </w:rPr>
        <w:t>.0</w:t>
      </w:r>
    </w:p>
    <w:p w14:paraId="0BAE895B" w14:textId="62834DC5" w:rsidR="00E60FBA" w:rsidRDefault="00E60FBA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bookmarkStart w:id="16" w:name="_Hlk53503068"/>
      <w:r>
        <w:rPr>
          <w:rFonts w:eastAsia="PMingLiU"/>
          <w:lang w:val="en-US"/>
        </w:rPr>
        <w:t>TS 38.306 v15.11.0</w:t>
      </w:r>
    </w:p>
    <w:bookmarkEnd w:id="16"/>
    <w:p w14:paraId="479AEEA7" w14:textId="21ABF2D8" w:rsidR="00AC4841" w:rsidRPr="00AC4841" w:rsidRDefault="00AC4841" w:rsidP="00AC48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AC4841">
        <w:rPr>
          <w:rFonts w:ascii="Times New Roman" w:hAnsi="Times New Roman" w:cs="Times New Roman"/>
          <w:sz w:val="20"/>
          <w:szCs w:val="20"/>
        </w:rPr>
        <w:t>TS 38.306 v1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AC4841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C4841">
        <w:rPr>
          <w:rFonts w:ascii="Times New Roman" w:hAnsi="Times New Roman" w:cs="Times New Roman"/>
          <w:sz w:val="20"/>
          <w:szCs w:val="20"/>
        </w:rPr>
        <w:t>.0</w:t>
      </w:r>
    </w:p>
    <w:p w14:paraId="624B68BD" w14:textId="5C7A5467" w:rsidR="00E60FBA" w:rsidRDefault="00CE05E9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>
        <w:rPr>
          <w:rFonts w:eastAsia="PMingLiU"/>
          <w:lang w:val="en-US"/>
        </w:rPr>
        <w:t>TS 38.214 v16.3.0</w:t>
      </w:r>
    </w:p>
    <w:p w14:paraId="39BCE98E" w14:textId="2161A885" w:rsidR="0090719C" w:rsidRDefault="0090719C">
      <w:pPr>
        <w:numPr>
          <w:ilvl w:val="0"/>
          <w:numId w:val="2"/>
        </w:numPr>
        <w:spacing w:after="0"/>
        <w:rPr>
          <w:rFonts w:eastAsia="PMingLiU"/>
          <w:lang w:val="en-US"/>
        </w:rPr>
      </w:pPr>
      <w:r>
        <w:rPr>
          <w:rFonts w:eastAsia="PMingLiU"/>
          <w:lang w:val="en-US"/>
        </w:rPr>
        <w:t>TS 38.331 v16.1.0</w:t>
      </w:r>
    </w:p>
    <w:sectPr w:rsidR="0090719C" w:rsidSect="00F510B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8032E" w16cex:dateUtc="2020-08-07T23:4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54079" w14:textId="77777777" w:rsidR="004429BA" w:rsidRDefault="004429BA" w:rsidP="00CB4000">
      <w:pPr>
        <w:spacing w:after="0"/>
      </w:pPr>
      <w:r>
        <w:separator/>
      </w:r>
    </w:p>
  </w:endnote>
  <w:endnote w:type="continuationSeparator" w:id="0">
    <w:p w14:paraId="25496D39" w14:textId="77777777" w:rsidR="004429BA" w:rsidRDefault="004429BA" w:rsidP="00CB4000">
      <w:pPr>
        <w:spacing w:after="0"/>
      </w:pPr>
      <w:r>
        <w:continuationSeparator/>
      </w:r>
    </w:p>
  </w:endnote>
  <w:endnote w:type="continuationNotice" w:id="1">
    <w:p w14:paraId="6A3E4ACD" w14:textId="77777777" w:rsidR="004429BA" w:rsidRDefault="004429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6DBED" w14:textId="77777777" w:rsidR="00671B1A" w:rsidRDefault="00671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350499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51AA98" w14:textId="6D8491B4" w:rsidR="00671B1A" w:rsidRDefault="00671B1A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11</w:t>
        </w:r>
        <w:r>
          <w:fldChar w:fldCharType="end"/>
        </w:r>
      </w:p>
    </w:sdtContent>
  </w:sdt>
  <w:p w14:paraId="65E35D5E" w14:textId="77777777" w:rsidR="00671B1A" w:rsidRDefault="00671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D2CB2" w14:textId="77777777" w:rsidR="00671B1A" w:rsidRDefault="00671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C3AA0" w14:textId="77777777" w:rsidR="004429BA" w:rsidRDefault="004429BA" w:rsidP="00CB4000">
      <w:pPr>
        <w:spacing w:after="0"/>
      </w:pPr>
      <w:r>
        <w:separator/>
      </w:r>
    </w:p>
  </w:footnote>
  <w:footnote w:type="continuationSeparator" w:id="0">
    <w:p w14:paraId="42E3670E" w14:textId="77777777" w:rsidR="004429BA" w:rsidRDefault="004429BA" w:rsidP="00CB4000">
      <w:pPr>
        <w:spacing w:after="0"/>
      </w:pPr>
      <w:r>
        <w:continuationSeparator/>
      </w:r>
    </w:p>
  </w:footnote>
  <w:footnote w:type="continuationNotice" w:id="1">
    <w:p w14:paraId="65DF58C3" w14:textId="77777777" w:rsidR="004429BA" w:rsidRDefault="004429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B6CEB" w14:textId="77777777" w:rsidR="00671B1A" w:rsidRDefault="00671B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E193C" w14:textId="77777777" w:rsidR="00671B1A" w:rsidRDefault="00671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CD56" w14:textId="77777777" w:rsidR="00671B1A" w:rsidRDefault="00671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F3D"/>
    <w:multiLevelType w:val="hybridMultilevel"/>
    <w:tmpl w:val="2B18C616"/>
    <w:lvl w:ilvl="0" w:tplc="57ACBCB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5038C"/>
    <w:multiLevelType w:val="hybridMultilevel"/>
    <w:tmpl w:val="619E7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46E"/>
    <w:multiLevelType w:val="hybridMultilevel"/>
    <w:tmpl w:val="022A4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2BD"/>
    <w:multiLevelType w:val="hybridMultilevel"/>
    <w:tmpl w:val="7FBA7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B2861"/>
    <w:multiLevelType w:val="hybridMultilevel"/>
    <w:tmpl w:val="74DED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325A8"/>
    <w:multiLevelType w:val="hybridMultilevel"/>
    <w:tmpl w:val="0436EAFA"/>
    <w:lvl w:ilvl="0" w:tplc="F2BA74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27D5E3D"/>
    <w:multiLevelType w:val="hybridMultilevel"/>
    <w:tmpl w:val="46DAA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1C374A"/>
    <w:multiLevelType w:val="multilevel"/>
    <w:tmpl w:val="261C374A"/>
    <w:lvl w:ilvl="0">
      <w:start w:val="36"/>
      <w:numFmt w:val="bullet"/>
      <w:lvlText w:val="-"/>
      <w:lvlJc w:val="left"/>
      <w:pPr>
        <w:ind w:left="64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90E35C3"/>
    <w:multiLevelType w:val="hybridMultilevel"/>
    <w:tmpl w:val="5F74631A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BE2676"/>
    <w:multiLevelType w:val="hybridMultilevel"/>
    <w:tmpl w:val="84289238"/>
    <w:lvl w:ilvl="0" w:tplc="002272C8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FEB4C2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702ED4">
      <w:start w:val="238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9C608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30288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0AE5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8465E7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14EDE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481B44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39B10AAC"/>
    <w:multiLevelType w:val="hybridMultilevel"/>
    <w:tmpl w:val="3FF637D0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E311A"/>
    <w:multiLevelType w:val="multilevel"/>
    <w:tmpl w:val="725254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015286F"/>
    <w:multiLevelType w:val="multilevel"/>
    <w:tmpl w:val="725254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22B3F28"/>
    <w:multiLevelType w:val="hybridMultilevel"/>
    <w:tmpl w:val="9364FA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0E2462"/>
    <w:multiLevelType w:val="hybridMultilevel"/>
    <w:tmpl w:val="A65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EAFF2C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0C04"/>
    <w:multiLevelType w:val="hybridMultilevel"/>
    <w:tmpl w:val="DDB4E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0DACE926"/>
    <w:lvl w:ilvl="0" w:tplc="503696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 w:tplc="4DC6003E">
      <w:numFmt w:val="bullet"/>
      <w:lvlText w:val="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615FA3"/>
    <w:multiLevelType w:val="hybridMultilevel"/>
    <w:tmpl w:val="7CCC2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35B84"/>
    <w:multiLevelType w:val="hybridMultilevel"/>
    <w:tmpl w:val="3C143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F41D3"/>
    <w:multiLevelType w:val="hybridMultilevel"/>
    <w:tmpl w:val="EEF281D4"/>
    <w:lvl w:ilvl="0" w:tplc="2B32A1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E81578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02A92A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F07CD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A5A93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C8F80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C86BE0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CE0958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107C1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3EC1BE7"/>
    <w:multiLevelType w:val="hybridMultilevel"/>
    <w:tmpl w:val="6B229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C593B"/>
    <w:multiLevelType w:val="hybridMultilevel"/>
    <w:tmpl w:val="A366F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F7D561E"/>
    <w:multiLevelType w:val="hybridMultilevel"/>
    <w:tmpl w:val="F2E499C2"/>
    <w:lvl w:ilvl="0" w:tplc="4B427D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BEE99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8A49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0238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A88D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3431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4AE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D03D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1202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66DE1"/>
    <w:multiLevelType w:val="hybridMultilevel"/>
    <w:tmpl w:val="7E26EAFA"/>
    <w:lvl w:ilvl="0" w:tplc="0A2EC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466C8A"/>
    <w:multiLevelType w:val="hybridMultilevel"/>
    <w:tmpl w:val="9252C4C0"/>
    <w:lvl w:ilvl="0" w:tplc="912A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B4527E">
      <w:start w:val="25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C86428">
      <w:start w:val="257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5022C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0F4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78BE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0CA8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B07D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186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AC8256A"/>
    <w:multiLevelType w:val="hybridMultilevel"/>
    <w:tmpl w:val="20244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12"/>
  </w:num>
  <w:num w:numId="5">
    <w:abstractNumId w:val="7"/>
  </w:num>
  <w:num w:numId="6">
    <w:abstractNumId w:val="22"/>
  </w:num>
  <w:num w:numId="7">
    <w:abstractNumId w:val="14"/>
  </w:num>
  <w:num w:numId="8">
    <w:abstractNumId w:val="21"/>
  </w:num>
  <w:num w:numId="9">
    <w:abstractNumId w:val="16"/>
  </w:num>
  <w:num w:numId="10">
    <w:abstractNumId w:val="20"/>
  </w:num>
  <w:num w:numId="11">
    <w:abstractNumId w:val="10"/>
  </w:num>
  <w:num w:numId="12">
    <w:abstractNumId w:val="1"/>
  </w:num>
  <w:num w:numId="13">
    <w:abstractNumId w:val="26"/>
  </w:num>
  <w:num w:numId="14">
    <w:abstractNumId w:val="25"/>
  </w:num>
  <w:num w:numId="15">
    <w:abstractNumId w:val="8"/>
  </w:num>
  <w:num w:numId="16">
    <w:abstractNumId w:val="19"/>
  </w:num>
  <w:num w:numId="17">
    <w:abstractNumId w:val="8"/>
  </w:num>
  <w:num w:numId="18">
    <w:abstractNumId w:val="25"/>
  </w:num>
  <w:num w:numId="19">
    <w:abstractNumId w:val="2"/>
  </w:num>
  <w:num w:numId="20">
    <w:abstractNumId w:val="11"/>
  </w:num>
  <w:num w:numId="21">
    <w:abstractNumId w:val="6"/>
  </w:num>
  <w:num w:numId="22">
    <w:abstractNumId w:val="24"/>
  </w:num>
  <w:num w:numId="23">
    <w:abstractNumId w:val="13"/>
  </w:num>
  <w:num w:numId="24">
    <w:abstractNumId w:val="0"/>
  </w:num>
  <w:num w:numId="25">
    <w:abstractNumId w:val="5"/>
  </w:num>
  <w:num w:numId="26">
    <w:abstractNumId w:val="27"/>
  </w:num>
  <w:num w:numId="27">
    <w:abstractNumId w:val="15"/>
  </w:num>
  <w:num w:numId="28">
    <w:abstractNumId w:val="3"/>
  </w:num>
  <w:num w:numId="29">
    <w:abstractNumId w:val="4"/>
  </w:num>
  <w:num w:numId="3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F48"/>
    <w:rsid w:val="0000027B"/>
    <w:rsid w:val="000006BA"/>
    <w:rsid w:val="00000FE8"/>
    <w:rsid w:val="00002810"/>
    <w:rsid w:val="00002874"/>
    <w:rsid w:val="00002B6B"/>
    <w:rsid w:val="00002C49"/>
    <w:rsid w:val="00002DD2"/>
    <w:rsid w:val="000034B4"/>
    <w:rsid w:val="00004255"/>
    <w:rsid w:val="00004397"/>
    <w:rsid w:val="00004723"/>
    <w:rsid w:val="00004B49"/>
    <w:rsid w:val="00004F3C"/>
    <w:rsid w:val="000051C9"/>
    <w:rsid w:val="0000670E"/>
    <w:rsid w:val="000068E7"/>
    <w:rsid w:val="00010134"/>
    <w:rsid w:val="0001021E"/>
    <w:rsid w:val="00010C09"/>
    <w:rsid w:val="00010F53"/>
    <w:rsid w:val="00010F74"/>
    <w:rsid w:val="00010F77"/>
    <w:rsid w:val="0001167E"/>
    <w:rsid w:val="00011EEB"/>
    <w:rsid w:val="0001270E"/>
    <w:rsid w:val="000128B0"/>
    <w:rsid w:val="00013B8B"/>
    <w:rsid w:val="00013F3C"/>
    <w:rsid w:val="00014027"/>
    <w:rsid w:val="000140E6"/>
    <w:rsid w:val="00014269"/>
    <w:rsid w:val="0001451E"/>
    <w:rsid w:val="000148C0"/>
    <w:rsid w:val="000170BC"/>
    <w:rsid w:val="00017508"/>
    <w:rsid w:val="00017E4F"/>
    <w:rsid w:val="000206DB"/>
    <w:rsid w:val="00020B93"/>
    <w:rsid w:val="0002142C"/>
    <w:rsid w:val="000216CF"/>
    <w:rsid w:val="00023A5D"/>
    <w:rsid w:val="00024251"/>
    <w:rsid w:val="00025099"/>
    <w:rsid w:val="000252C7"/>
    <w:rsid w:val="00025425"/>
    <w:rsid w:val="00025728"/>
    <w:rsid w:val="00025783"/>
    <w:rsid w:val="00025CC3"/>
    <w:rsid w:val="0002600E"/>
    <w:rsid w:val="00026C28"/>
    <w:rsid w:val="00026CEE"/>
    <w:rsid w:val="00027804"/>
    <w:rsid w:val="00030474"/>
    <w:rsid w:val="0003075E"/>
    <w:rsid w:val="000309E4"/>
    <w:rsid w:val="00030A31"/>
    <w:rsid w:val="00030EF4"/>
    <w:rsid w:val="00031083"/>
    <w:rsid w:val="000320B5"/>
    <w:rsid w:val="00032C06"/>
    <w:rsid w:val="0003372D"/>
    <w:rsid w:val="000338A3"/>
    <w:rsid w:val="00033FEA"/>
    <w:rsid w:val="0003433B"/>
    <w:rsid w:val="00034690"/>
    <w:rsid w:val="000349C5"/>
    <w:rsid w:val="00034E6C"/>
    <w:rsid w:val="00034E75"/>
    <w:rsid w:val="000355A3"/>
    <w:rsid w:val="0003619C"/>
    <w:rsid w:val="0003659B"/>
    <w:rsid w:val="00036C92"/>
    <w:rsid w:val="00036F4B"/>
    <w:rsid w:val="00037E54"/>
    <w:rsid w:val="000400CA"/>
    <w:rsid w:val="000408D9"/>
    <w:rsid w:val="00040F83"/>
    <w:rsid w:val="00041425"/>
    <w:rsid w:val="000414D4"/>
    <w:rsid w:val="0004165E"/>
    <w:rsid w:val="00042BB1"/>
    <w:rsid w:val="00042DE7"/>
    <w:rsid w:val="00042E3C"/>
    <w:rsid w:val="00043277"/>
    <w:rsid w:val="000432BB"/>
    <w:rsid w:val="00043414"/>
    <w:rsid w:val="00043953"/>
    <w:rsid w:val="00043EF2"/>
    <w:rsid w:val="0004415A"/>
    <w:rsid w:val="00045719"/>
    <w:rsid w:val="00046583"/>
    <w:rsid w:val="00046891"/>
    <w:rsid w:val="000470B9"/>
    <w:rsid w:val="00047744"/>
    <w:rsid w:val="000504BC"/>
    <w:rsid w:val="000507AB"/>
    <w:rsid w:val="000507DA"/>
    <w:rsid w:val="00050EB7"/>
    <w:rsid w:val="00051134"/>
    <w:rsid w:val="00051805"/>
    <w:rsid w:val="00051D35"/>
    <w:rsid w:val="00052781"/>
    <w:rsid w:val="00053749"/>
    <w:rsid w:val="00053C2E"/>
    <w:rsid w:val="00053DD1"/>
    <w:rsid w:val="000542F3"/>
    <w:rsid w:val="00055224"/>
    <w:rsid w:val="000564F9"/>
    <w:rsid w:val="00056C12"/>
    <w:rsid w:val="000570D8"/>
    <w:rsid w:val="000574D5"/>
    <w:rsid w:val="000574DE"/>
    <w:rsid w:val="000603BF"/>
    <w:rsid w:val="00060E48"/>
    <w:rsid w:val="00060F49"/>
    <w:rsid w:val="00062486"/>
    <w:rsid w:val="00063322"/>
    <w:rsid w:val="000640C3"/>
    <w:rsid w:val="00064417"/>
    <w:rsid w:val="000650A0"/>
    <w:rsid w:val="000653A2"/>
    <w:rsid w:val="000653B7"/>
    <w:rsid w:val="00066CAE"/>
    <w:rsid w:val="00067AA3"/>
    <w:rsid w:val="00067DCC"/>
    <w:rsid w:val="00067E96"/>
    <w:rsid w:val="0007092B"/>
    <w:rsid w:val="00070CA5"/>
    <w:rsid w:val="00070EC9"/>
    <w:rsid w:val="00071E09"/>
    <w:rsid w:val="000727F5"/>
    <w:rsid w:val="00073098"/>
    <w:rsid w:val="00073998"/>
    <w:rsid w:val="00073E20"/>
    <w:rsid w:val="000747B1"/>
    <w:rsid w:val="00074DAA"/>
    <w:rsid w:val="00074DB2"/>
    <w:rsid w:val="00075322"/>
    <w:rsid w:val="00075A78"/>
    <w:rsid w:val="00076143"/>
    <w:rsid w:val="0007626D"/>
    <w:rsid w:val="00076376"/>
    <w:rsid w:val="00076BED"/>
    <w:rsid w:val="00076FC4"/>
    <w:rsid w:val="00077B85"/>
    <w:rsid w:val="00077D0C"/>
    <w:rsid w:val="0008103B"/>
    <w:rsid w:val="00081ACE"/>
    <w:rsid w:val="00081AF1"/>
    <w:rsid w:val="00081B42"/>
    <w:rsid w:val="00081F6C"/>
    <w:rsid w:val="0008235C"/>
    <w:rsid w:val="000824C6"/>
    <w:rsid w:val="00083DF4"/>
    <w:rsid w:val="0008496C"/>
    <w:rsid w:val="0008515D"/>
    <w:rsid w:val="00085D71"/>
    <w:rsid w:val="00085FC8"/>
    <w:rsid w:val="0008634A"/>
    <w:rsid w:val="0008665C"/>
    <w:rsid w:val="00086871"/>
    <w:rsid w:val="00087567"/>
    <w:rsid w:val="00087C69"/>
    <w:rsid w:val="00087D62"/>
    <w:rsid w:val="00090376"/>
    <w:rsid w:val="00090845"/>
    <w:rsid w:val="00090898"/>
    <w:rsid w:val="00090AB2"/>
    <w:rsid w:val="00091646"/>
    <w:rsid w:val="00091C3F"/>
    <w:rsid w:val="000920F9"/>
    <w:rsid w:val="00092EAF"/>
    <w:rsid w:val="00093BBD"/>
    <w:rsid w:val="00093C31"/>
    <w:rsid w:val="00094DEE"/>
    <w:rsid w:val="00095528"/>
    <w:rsid w:val="0009688D"/>
    <w:rsid w:val="00096A68"/>
    <w:rsid w:val="00096C66"/>
    <w:rsid w:val="00097454"/>
    <w:rsid w:val="00097777"/>
    <w:rsid w:val="00097E8F"/>
    <w:rsid w:val="000A0B04"/>
    <w:rsid w:val="000A0EC5"/>
    <w:rsid w:val="000A1342"/>
    <w:rsid w:val="000A27C1"/>
    <w:rsid w:val="000A29B0"/>
    <w:rsid w:val="000A2A62"/>
    <w:rsid w:val="000A31B3"/>
    <w:rsid w:val="000A39A0"/>
    <w:rsid w:val="000A3C2F"/>
    <w:rsid w:val="000A3F4A"/>
    <w:rsid w:val="000A4F19"/>
    <w:rsid w:val="000A4FBC"/>
    <w:rsid w:val="000A5D92"/>
    <w:rsid w:val="000A6E95"/>
    <w:rsid w:val="000B075F"/>
    <w:rsid w:val="000B0BD7"/>
    <w:rsid w:val="000B0DA5"/>
    <w:rsid w:val="000B135E"/>
    <w:rsid w:val="000B143C"/>
    <w:rsid w:val="000B156E"/>
    <w:rsid w:val="000B1980"/>
    <w:rsid w:val="000B2DF2"/>
    <w:rsid w:val="000B2EF4"/>
    <w:rsid w:val="000B356D"/>
    <w:rsid w:val="000B419A"/>
    <w:rsid w:val="000B4609"/>
    <w:rsid w:val="000B4C82"/>
    <w:rsid w:val="000B6606"/>
    <w:rsid w:val="000B67AC"/>
    <w:rsid w:val="000B67FF"/>
    <w:rsid w:val="000B7795"/>
    <w:rsid w:val="000B7F78"/>
    <w:rsid w:val="000C0364"/>
    <w:rsid w:val="000C0924"/>
    <w:rsid w:val="000C0A2A"/>
    <w:rsid w:val="000C0F3C"/>
    <w:rsid w:val="000C153B"/>
    <w:rsid w:val="000C153D"/>
    <w:rsid w:val="000C266D"/>
    <w:rsid w:val="000C30B4"/>
    <w:rsid w:val="000C34F1"/>
    <w:rsid w:val="000C37F5"/>
    <w:rsid w:val="000C43E0"/>
    <w:rsid w:val="000C4689"/>
    <w:rsid w:val="000C5259"/>
    <w:rsid w:val="000C5553"/>
    <w:rsid w:val="000C6A1E"/>
    <w:rsid w:val="000C6C28"/>
    <w:rsid w:val="000C6D6E"/>
    <w:rsid w:val="000C7E43"/>
    <w:rsid w:val="000C7F5C"/>
    <w:rsid w:val="000D0EE1"/>
    <w:rsid w:val="000D0F27"/>
    <w:rsid w:val="000D1625"/>
    <w:rsid w:val="000D181D"/>
    <w:rsid w:val="000D186A"/>
    <w:rsid w:val="000D1AB9"/>
    <w:rsid w:val="000D21B3"/>
    <w:rsid w:val="000D230E"/>
    <w:rsid w:val="000D2343"/>
    <w:rsid w:val="000D2FAD"/>
    <w:rsid w:val="000D3345"/>
    <w:rsid w:val="000D3560"/>
    <w:rsid w:val="000D47F0"/>
    <w:rsid w:val="000D4A69"/>
    <w:rsid w:val="000D4F1A"/>
    <w:rsid w:val="000D5237"/>
    <w:rsid w:val="000D57C4"/>
    <w:rsid w:val="000D6E16"/>
    <w:rsid w:val="000D6EEA"/>
    <w:rsid w:val="000D6F13"/>
    <w:rsid w:val="000D6F51"/>
    <w:rsid w:val="000D7892"/>
    <w:rsid w:val="000D7D46"/>
    <w:rsid w:val="000E074A"/>
    <w:rsid w:val="000E0755"/>
    <w:rsid w:val="000E12E9"/>
    <w:rsid w:val="000E1434"/>
    <w:rsid w:val="000E20C4"/>
    <w:rsid w:val="000E26DC"/>
    <w:rsid w:val="000E3248"/>
    <w:rsid w:val="000E359A"/>
    <w:rsid w:val="000E3C23"/>
    <w:rsid w:val="000E5CE3"/>
    <w:rsid w:val="000E6370"/>
    <w:rsid w:val="000E66FB"/>
    <w:rsid w:val="000E7149"/>
    <w:rsid w:val="000E7246"/>
    <w:rsid w:val="000E7323"/>
    <w:rsid w:val="000E741C"/>
    <w:rsid w:val="000F0C37"/>
    <w:rsid w:val="000F0E27"/>
    <w:rsid w:val="000F1BC5"/>
    <w:rsid w:val="000F1C6D"/>
    <w:rsid w:val="000F2203"/>
    <w:rsid w:val="000F259C"/>
    <w:rsid w:val="000F3052"/>
    <w:rsid w:val="000F3D8E"/>
    <w:rsid w:val="000F3E3F"/>
    <w:rsid w:val="000F3FDE"/>
    <w:rsid w:val="000F42A6"/>
    <w:rsid w:val="000F4941"/>
    <w:rsid w:val="000F52DD"/>
    <w:rsid w:val="000F5B1A"/>
    <w:rsid w:val="000F5DFC"/>
    <w:rsid w:val="00100317"/>
    <w:rsid w:val="00100528"/>
    <w:rsid w:val="00100647"/>
    <w:rsid w:val="00100D01"/>
    <w:rsid w:val="00101905"/>
    <w:rsid w:val="0010251A"/>
    <w:rsid w:val="00102781"/>
    <w:rsid w:val="00103401"/>
    <w:rsid w:val="00103BC1"/>
    <w:rsid w:val="00104DB7"/>
    <w:rsid w:val="00104F9D"/>
    <w:rsid w:val="00105055"/>
    <w:rsid w:val="001054E0"/>
    <w:rsid w:val="0010611F"/>
    <w:rsid w:val="00110B9B"/>
    <w:rsid w:val="0011120A"/>
    <w:rsid w:val="001112E1"/>
    <w:rsid w:val="001125D7"/>
    <w:rsid w:val="00112944"/>
    <w:rsid w:val="00112D95"/>
    <w:rsid w:val="00113024"/>
    <w:rsid w:val="001131EC"/>
    <w:rsid w:val="0011368F"/>
    <w:rsid w:val="00113FF8"/>
    <w:rsid w:val="00114356"/>
    <w:rsid w:val="001151D9"/>
    <w:rsid w:val="00115A1B"/>
    <w:rsid w:val="00115BEC"/>
    <w:rsid w:val="0011657C"/>
    <w:rsid w:val="001165A1"/>
    <w:rsid w:val="001168B5"/>
    <w:rsid w:val="00116CFD"/>
    <w:rsid w:val="00120562"/>
    <w:rsid w:val="0012069B"/>
    <w:rsid w:val="001212F8"/>
    <w:rsid w:val="00121719"/>
    <w:rsid w:val="001219C9"/>
    <w:rsid w:val="00121D0F"/>
    <w:rsid w:val="001222B8"/>
    <w:rsid w:val="00123DD6"/>
    <w:rsid w:val="001243A4"/>
    <w:rsid w:val="00124482"/>
    <w:rsid w:val="00125309"/>
    <w:rsid w:val="00125AB7"/>
    <w:rsid w:val="001262AF"/>
    <w:rsid w:val="00126987"/>
    <w:rsid w:val="00127117"/>
    <w:rsid w:val="00127AC2"/>
    <w:rsid w:val="001306AC"/>
    <w:rsid w:val="00130F77"/>
    <w:rsid w:val="0013167B"/>
    <w:rsid w:val="0013297D"/>
    <w:rsid w:val="00132980"/>
    <w:rsid w:val="00132FC8"/>
    <w:rsid w:val="001333AA"/>
    <w:rsid w:val="00133600"/>
    <w:rsid w:val="00133891"/>
    <w:rsid w:val="00133D88"/>
    <w:rsid w:val="00134226"/>
    <w:rsid w:val="0013440F"/>
    <w:rsid w:val="00134B2F"/>
    <w:rsid w:val="001364AC"/>
    <w:rsid w:val="00136527"/>
    <w:rsid w:val="001365E2"/>
    <w:rsid w:val="00137B15"/>
    <w:rsid w:val="00137BC9"/>
    <w:rsid w:val="001405AE"/>
    <w:rsid w:val="0014069A"/>
    <w:rsid w:val="0014090A"/>
    <w:rsid w:val="001409D1"/>
    <w:rsid w:val="00140D4D"/>
    <w:rsid w:val="00140FE6"/>
    <w:rsid w:val="00141118"/>
    <w:rsid w:val="00141221"/>
    <w:rsid w:val="00142854"/>
    <w:rsid w:val="00142BDE"/>
    <w:rsid w:val="00143574"/>
    <w:rsid w:val="00143E00"/>
    <w:rsid w:val="00144980"/>
    <w:rsid w:val="00144DED"/>
    <w:rsid w:val="00144FD3"/>
    <w:rsid w:val="001452D7"/>
    <w:rsid w:val="00145A94"/>
    <w:rsid w:val="00145B24"/>
    <w:rsid w:val="0014608B"/>
    <w:rsid w:val="001461A3"/>
    <w:rsid w:val="001462C9"/>
    <w:rsid w:val="00146A0B"/>
    <w:rsid w:val="001475E6"/>
    <w:rsid w:val="00147DEE"/>
    <w:rsid w:val="0015002B"/>
    <w:rsid w:val="001507B1"/>
    <w:rsid w:val="0015211A"/>
    <w:rsid w:val="00152FE4"/>
    <w:rsid w:val="001534A1"/>
    <w:rsid w:val="00153754"/>
    <w:rsid w:val="001542D9"/>
    <w:rsid w:val="001544CF"/>
    <w:rsid w:val="001549F3"/>
    <w:rsid w:val="001558AF"/>
    <w:rsid w:val="00155B7A"/>
    <w:rsid w:val="001564E7"/>
    <w:rsid w:val="00156707"/>
    <w:rsid w:val="001567D8"/>
    <w:rsid w:val="00156B3E"/>
    <w:rsid w:val="001574E7"/>
    <w:rsid w:val="00157669"/>
    <w:rsid w:val="00160438"/>
    <w:rsid w:val="00160EEA"/>
    <w:rsid w:val="00163484"/>
    <w:rsid w:val="001634E5"/>
    <w:rsid w:val="00164EC1"/>
    <w:rsid w:val="00164FB3"/>
    <w:rsid w:val="00165287"/>
    <w:rsid w:val="00165535"/>
    <w:rsid w:val="00165543"/>
    <w:rsid w:val="001658AB"/>
    <w:rsid w:val="00165DFC"/>
    <w:rsid w:val="0016646B"/>
    <w:rsid w:val="00166920"/>
    <w:rsid w:val="00166C73"/>
    <w:rsid w:val="00166D14"/>
    <w:rsid w:val="00167471"/>
    <w:rsid w:val="00167D02"/>
    <w:rsid w:val="00170831"/>
    <w:rsid w:val="001708B7"/>
    <w:rsid w:val="001708F9"/>
    <w:rsid w:val="001713DE"/>
    <w:rsid w:val="00171CC5"/>
    <w:rsid w:val="00172108"/>
    <w:rsid w:val="00173037"/>
    <w:rsid w:val="0017325C"/>
    <w:rsid w:val="00173A9C"/>
    <w:rsid w:val="00173AFE"/>
    <w:rsid w:val="00174D5D"/>
    <w:rsid w:val="001756AF"/>
    <w:rsid w:val="00177844"/>
    <w:rsid w:val="00177A80"/>
    <w:rsid w:val="001806AF"/>
    <w:rsid w:val="00180E6C"/>
    <w:rsid w:val="00181473"/>
    <w:rsid w:val="00181756"/>
    <w:rsid w:val="00182340"/>
    <w:rsid w:val="001823B2"/>
    <w:rsid w:val="00182C77"/>
    <w:rsid w:val="00183030"/>
    <w:rsid w:val="00184392"/>
    <w:rsid w:val="0018524D"/>
    <w:rsid w:val="00186B7E"/>
    <w:rsid w:val="00186FBF"/>
    <w:rsid w:val="00187083"/>
    <w:rsid w:val="0018723F"/>
    <w:rsid w:val="00187600"/>
    <w:rsid w:val="00187744"/>
    <w:rsid w:val="00187BBE"/>
    <w:rsid w:val="00190D75"/>
    <w:rsid w:val="00190E0F"/>
    <w:rsid w:val="00190E13"/>
    <w:rsid w:val="001910A1"/>
    <w:rsid w:val="00191131"/>
    <w:rsid w:val="00191734"/>
    <w:rsid w:val="001918B5"/>
    <w:rsid w:val="00191B96"/>
    <w:rsid w:val="00192DC0"/>
    <w:rsid w:val="00192DF7"/>
    <w:rsid w:val="0019326A"/>
    <w:rsid w:val="00193689"/>
    <w:rsid w:val="001940F0"/>
    <w:rsid w:val="0019423D"/>
    <w:rsid w:val="00194B7C"/>
    <w:rsid w:val="0019512E"/>
    <w:rsid w:val="0019527B"/>
    <w:rsid w:val="00195A7F"/>
    <w:rsid w:val="00196079"/>
    <w:rsid w:val="0019720A"/>
    <w:rsid w:val="001A04F1"/>
    <w:rsid w:val="001A0D5B"/>
    <w:rsid w:val="001A15D3"/>
    <w:rsid w:val="001A1979"/>
    <w:rsid w:val="001A1F6D"/>
    <w:rsid w:val="001A2ABD"/>
    <w:rsid w:val="001A3918"/>
    <w:rsid w:val="001A3AC8"/>
    <w:rsid w:val="001A429D"/>
    <w:rsid w:val="001A5A13"/>
    <w:rsid w:val="001A715B"/>
    <w:rsid w:val="001A724B"/>
    <w:rsid w:val="001A7EAA"/>
    <w:rsid w:val="001A7F0F"/>
    <w:rsid w:val="001B0439"/>
    <w:rsid w:val="001B04D4"/>
    <w:rsid w:val="001B0747"/>
    <w:rsid w:val="001B120B"/>
    <w:rsid w:val="001B1214"/>
    <w:rsid w:val="001B1F81"/>
    <w:rsid w:val="001B2865"/>
    <w:rsid w:val="001B2FC5"/>
    <w:rsid w:val="001B3535"/>
    <w:rsid w:val="001B3E79"/>
    <w:rsid w:val="001B454F"/>
    <w:rsid w:val="001B494C"/>
    <w:rsid w:val="001B4CAA"/>
    <w:rsid w:val="001B55BA"/>
    <w:rsid w:val="001B5947"/>
    <w:rsid w:val="001B5CDA"/>
    <w:rsid w:val="001B5F3F"/>
    <w:rsid w:val="001B6F70"/>
    <w:rsid w:val="001B7135"/>
    <w:rsid w:val="001B7692"/>
    <w:rsid w:val="001C029A"/>
    <w:rsid w:val="001C074F"/>
    <w:rsid w:val="001C0828"/>
    <w:rsid w:val="001C0883"/>
    <w:rsid w:val="001C0EC5"/>
    <w:rsid w:val="001C190D"/>
    <w:rsid w:val="001C26F5"/>
    <w:rsid w:val="001C27EC"/>
    <w:rsid w:val="001C2CBA"/>
    <w:rsid w:val="001C2E47"/>
    <w:rsid w:val="001C3327"/>
    <w:rsid w:val="001C3C76"/>
    <w:rsid w:val="001C4143"/>
    <w:rsid w:val="001C429A"/>
    <w:rsid w:val="001C479B"/>
    <w:rsid w:val="001C57BE"/>
    <w:rsid w:val="001C5DA4"/>
    <w:rsid w:val="001C6037"/>
    <w:rsid w:val="001C60EB"/>
    <w:rsid w:val="001C64A6"/>
    <w:rsid w:val="001C7116"/>
    <w:rsid w:val="001C7A30"/>
    <w:rsid w:val="001C7C0E"/>
    <w:rsid w:val="001D00E3"/>
    <w:rsid w:val="001D02CD"/>
    <w:rsid w:val="001D054B"/>
    <w:rsid w:val="001D0AC6"/>
    <w:rsid w:val="001D0BEE"/>
    <w:rsid w:val="001D1113"/>
    <w:rsid w:val="001D13C9"/>
    <w:rsid w:val="001D16D8"/>
    <w:rsid w:val="001D1ACD"/>
    <w:rsid w:val="001D244B"/>
    <w:rsid w:val="001D3670"/>
    <w:rsid w:val="001D3722"/>
    <w:rsid w:val="001D3C12"/>
    <w:rsid w:val="001D3C75"/>
    <w:rsid w:val="001D4259"/>
    <w:rsid w:val="001D4434"/>
    <w:rsid w:val="001D49A9"/>
    <w:rsid w:val="001D49B6"/>
    <w:rsid w:val="001D5037"/>
    <w:rsid w:val="001D5915"/>
    <w:rsid w:val="001D6BD2"/>
    <w:rsid w:val="001D791D"/>
    <w:rsid w:val="001E0E1B"/>
    <w:rsid w:val="001E16F1"/>
    <w:rsid w:val="001E1704"/>
    <w:rsid w:val="001E1B00"/>
    <w:rsid w:val="001E1FB6"/>
    <w:rsid w:val="001E24A1"/>
    <w:rsid w:val="001E31A3"/>
    <w:rsid w:val="001E372B"/>
    <w:rsid w:val="001E3935"/>
    <w:rsid w:val="001E3FF2"/>
    <w:rsid w:val="001E4D82"/>
    <w:rsid w:val="001E4DDD"/>
    <w:rsid w:val="001E5560"/>
    <w:rsid w:val="001E58D3"/>
    <w:rsid w:val="001E6682"/>
    <w:rsid w:val="001E67DE"/>
    <w:rsid w:val="001E695B"/>
    <w:rsid w:val="001E75CC"/>
    <w:rsid w:val="001E79D4"/>
    <w:rsid w:val="001E7F73"/>
    <w:rsid w:val="001F02F8"/>
    <w:rsid w:val="001F1608"/>
    <w:rsid w:val="001F1FCC"/>
    <w:rsid w:val="001F3369"/>
    <w:rsid w:val="001F370E"/>
    <w:rsid w:val="001F4056"/>
    <w:rsid w:val="001F411E"/>
    <w:rsid w:val="001F418C"/>
    <w:rsid w:val="001F43BC"/>
    <w:rsid w:val="001F4682"/>
    <w:rsid w:val="001F58DB"/>
    <w:rsid w:val="001F5968"/>
    <w:rsid w:val="001F60D6"/>
    <w:rsid w:val="001F616C"/>
    <w:rsid w:val="001F64BB"/>
    <w:rsid w:val="001F6EE5"/>
    <w:rsid w:val="001F7451"/>
    <w:rsid w:val="001F773F"/>
    <w:rsid w:val="001F7A22"/>
    <w:rsid w:val="002026C8"/>
    <w:rsid w:val="00202F2C"/>
    <w:rsid w:val="0020326A"/>
    <w:rsid w:val="002036F3"/>
    <w:rsid w:val="002042D1"/>
    <w:rsid w:val="002047CB"/>
    <w:rsid w:val="002048C7"/>
    <w:rsid w:val="002054F7"/>
    <w:rsid w:val="0020591D"/>
    <w:rsid w:val="00205FA4"/>
    <w:rsid w:val="0020619C"/>
    <w:rsid w:val="002067E2"/>
    <w:rsid w:val="00206B5C"/>
    <w:rsid w:val="00206DA2"/>
    <w:rsid w:val="00207BD8"/>
    <w:rsid w:val="00210319"/>
    <w:rsid w:val="00211625"/>
    <w:rsid w:val="00211D15"/>
    <w:rsid w:val="00211F17"/>
    <w:rsid w:val="00211FD5"/>
    <w:rsid w:val="00212306"/>
    <w:rsid w:val="00212E84"/>
    <w:rsid w:val="00213E03"/>
    <w:rsid w:val="00214365"/>
    <w:rsid w:val="002145AC"/>
    <w:rsid w:val="0021462B"/>
    <w:rsid w:val="00214892"/>
    <w:rsid w:val="00214EC2"/>
    <w:rsid w:val="00215035"/>
    <w:rsid w:val="002173FB"/>
    <w:rsid w:val="00217C39"/>
    <w:rsid w:val="00220642"/>
    <w:rsid w:val="00221831"/>
    <w:rsid w:val="002219AD"/>
    <w:rsid w:val="0022261D"/>
    <w:rsid w:val="002229FF"/>
    <w:rsid w:val="002236DB"/>
    <w:rsid w:val="00223912"/>
    <w:rsid w:val="00223FC5"/>
    <w:rsid w:val="0022431F"/>
    <w:rsid w:val="0022507C"/>
    <w:rsid w:val="00225081"/>
    <w:rsid w:val="0022621A"/>
    <w:rsid w:val="00227070"/>
    <w:rsid w:val="00227259"/>
    <w:rsid w:val="00227466"/>
    <w:rsid w:val="00227CBD"/>
    <w:rsid w:val="0023067E"/>
    <w:rsid w:val="00230AB4"/>
    <w:rsid w:val="0023110B"/>
    <w:rsid w:val="002316C5"/>
    <w:rsid w:val="0023243B"/>
    <w:rsid w:val="00232DE4"/>
    <w:rsid w:val="00232FC5"/>
    <w:rsid w:val="0023341E"/>
    <w:rsid w:val="00234841"/>
    <w:rsid w:val="00234F0C"/>
    <w:rsid w:val="00235099"/>
    <w:rsid w:val="002350E7"/>
    <w:rsid w:val="00235131"/>
    <w:rsid w:val="00235B97"/>
    <w:rsid w:val="00235D22"/>
    <w:rsid w:val="00236315"/>
    <w:rsid w:val="00236D33"/>
    <w:rsid w:val="002372A0"/>
    <w:rsid w:val="00237C5D"/>
    <w:rsid w:val="00240386"/>
    <w:rsid w:val="002405C3"/>
    <w:rsid w:val="0024077E"/>
    <w:rsid w:val="0024118D"/>
    <w:rsid w:val="002420C2"/>
    <w:rsid w:val="00242659"/>
    <w:rsid w:val="00242F15"/>
    <w:rsid w:val="00243B9B"/>
    <w:rsid w:val="0024578D"/>
    <w:rsid w:val="00245919"/>
    <w:rsid w:val="00245BAE"/>
    <w:rsid w:val="00245DD1"/>
    <w:rsid w:val="0024657C"/>
    <w:rsid w:val="00246983"/>
    <w:rsid w:val="00246ABC"/>
    <w:rsid w:val="00251298"/>
    <w:rsid w:val="00251652"/>
    <w:rsid w:val="00251FAE"/>
    <w:rsid w:val="00252671"/>
    <w:rsid w:val="00252980"/>
    <w:rsid w:val="00252D50"/>
    <w:rsid w:val="00252F80"/>
    <w:rsid w:val="0025352F"/>
    <w:rsid w:val="0025380D"/>
    <w:rsid w:val="00253A7B"/>
    <w:rsid w:val="00253D9A"/>
    <w:rsid w:val="002544A3"/>
    <w:rsid w:val="00254919"/>
    <w:rsid w:val="00254AEA"/>
    <w:rsid w:val="00254C0A"/>
    <w:rsid w:val="002550DE"/>
    <w:rsid w:val="002556CF"/>
    <w:rsid w:val="00255AD3"/>
    <w:rsid w:val="002565DF"/>
    <w:rsid w:val="00256B60"/>
    <w:rsid w:val="002577F3"/>
    <w:rsid w:val="0025782C"/>
    <w:rsid w:val="00257F31"/>
    <w:rsid w:val="002600E9"/>
    <w:rsid w:val="0026023B"/>
    <w:rsid w:val="00260558"/>
    <w:rsid w:val="0026059A"/>
    <w:rsid w:val="00260627"/>
    <w:rsid w:val="00261826"/>
    <w:rsid w:val="002624E4"/>
    <w:rsid w:val="0026279F"/>
    <w:rsid w:val="00262F6F"/>
    <w:rsid w:val="002633FC"/>
    <w:rsid w:val="002639BB"/>
    <w:rsid w:val="00263BD1"/>
    <w:rsid w:val="00263FB4"/>
    <w:rsid w:val="002643C5"/>
    <w:rsid w:val="002644AB"/>
    <w:rsid w:val="0026461F"/>
    <w:rsid w:val="00264B7B"/>
    <w:rsid w:val="00264C78"/>
    <w:rsid w:val="002652D7"/>
    <w:rsid w:val="00265BF3"/>
    <w:rsid w:val="00266EDC"/>
    <w:rsid w:val="00266F1A"/>
    <w:rsid w:val="00267709"/>
    <w:rsid w:val="002678FF"/>
    <w:rsid w:val="00267AC0"/>
    <w:rsid w:val="002701C7"/>
    <w:rsid w:val="00270399"/>
    <w:rsid w:val="0027043E"/>
    <w:rsid w:val="0027087B"/>
    <w:rsid w:val="00271F22"/>
    <w:rsid w:val="002727C4"/>
    <w:rsid w:val="002727F5"/>
    <w:rsid w:val="002729B3"/>
    <w:rsid w:val="0027581B"/>
    <w:rsid w:val="00275D8F"/>
    <w:rsid w:val="00276B8D"/>
    <w:rsid w:val="00276D6A"/>
    <w:rsid w:val="002774EE"/>
    <w:rsid w:val="00277F57"/>
    <w:rsid w:val="0028029F"/>
    <w:rsid w:val="00280A71"/>
    <w:rsid w:val="00280C1A"/>
    <w:rsid w:val="00280FF8"/>
    <w:rsid w:val="00281A40"/>
    <w:rsid w:val="0028252E"/>
    <w:rsid w:val="00282960"/>
    <w:rsid w:val="00282F6C"/>
    <w:rsid w:val="002833BE"/>
    <w:rsid w:val="00283F5A"/>
    <w:rsid w:val="0028410F"/>
    <w:rsid w:val="002843D8"/>
    <w:rsid w:val="0028503B"/>
    <w:rsid w:val="00285B3D"/>
    <w:rsid w:val="00285D8F"/>
    <w:rsid w:val="0028672D"/>
    <w:rsid w:val="0028687A"/>
    <w:rsid w:val="002870A7"/>
    <w:rsid w:val="00287103"/>
    <w:rsid w:val="00287F2F"/>
    <w:rsid w:val="0029034C"/>
    <w:rsid w:val="00290D47"/>
    <w:rsid w:val="0029171F"/>
    <w:rsid w:val="00292A07"/>
    <w:rsid w:val="00292CCB"/>
    <w:rsid w:val="00293A3C"/>
    <w:rsid w:val="00293ED1"/>
    <w:rsid w:val="00294254"/>
    <w:rsid w:val="00294912"/>
    <w:rsid w:val="00294BBA"/>
    <w:rsid w:val="00295C8D"/>
    <w:rsid w:val="00295CBB"/>
    <w:rsid w:val="00296336"/>
    <w:rsid w:val="00296D89"/>
    <w:rsid w:val="00296D9E"/>
    <w:rsid w:val="00296E10"/>
    <w:rsid w:val="00296E38"/>
    <w:rsid w:val="0029742F"/>
    <w:rsid w:val="002A0180"/>
    <w:rsid w:val="002A0523"/>
    <w:rsid w:val="002A073C"/>
    <w:rsid w:val="002A07BD"/>
    <w:rsid w:val="002A07F5"/>
    <w:rsid w:val="002A09B9"/>
    <w:rsid w:val="002A1A99"/>
    <w:rsid w:val="002A1ABD"/>
    <w:rsid w:val="002A1B5E"/>
    <w:rsid w:val="002A2393"/>
    <w:rsid w:val="002A259F"/>
    <w:rsid w:val="002A3772"/>
    <w:rsid w:val="002A3D38"/>
    <w:rsid w:val="002A4666"/>
    <w:rsid w:val="002A61A7"/>
    <w:rsid w:val="002A633F"/>
    <w:rsid w:val="002A6AAF"/>
    <w:rsid w:val="002A6D8A"/>
    <w:rsid w:val="002A79C8"/>
    <w:rsid w:val="002A79D6"/>
    <w:rsid w:val="002A7A1F"/>
    <w:rsid w:val="002B0688"/>
    <w:rsid w:val="002B0736"/>
    <w:rsid w:val="002B0884"/>
    <w:rsid w:val="002B0BE2"/>
    <w:rsid w:val="002B0DFD"/>
    <w:rsid w:val="002B0FDB"/>
    <w:rsid w:val="002B109E"/>
    <w:rsid w:val="002B1263"/>
    <w:rsid w:val="002B1B8C"/>
    <w:rsid w:val="002B3117"/>
    <w:rsid w:val="002B3BEA"/>
    <w:rsid w:val="002B3BFC"/>
    <w:rsid w:val="002B3C23"/>
    <w:rsid w:val="002B3CD8"/>
    <w:rsid w:val="002B4107"/>
    <w:rsid w:val="002B4393"/>
    <w:rsid w:val="002B52DC"/>
    <w:rsid w:val="002B56AD"/>
    <w:rsid w:val="002B5CCA"/>
    <w:rsid w:val="002B5E32"/>
    <w:rsid w:val="002B646F"/>
    <w:rsid w:val="002B741C"/>
    <w:rsid w:val="002B7516"/>
    <w:rsid w:val="002C0083"/>
    <w:rsid w:val="002C02F3"/>
    <w:rsid w:val="002C0884"/>
    <w:rsid w:val="002C0B97"/>
    <w:rsid w:val="002C11FB"/>
    <w:rsid w:val="002C1D0D"/>
    <w:rsid w:val="002C2777"/>
    <w:rsid w:val="002C2CA1"/>
    <w:rsid w:val="002C314D"/>
    <w:rsid w:val="002C3539"/>
    <w:rsid w:val="002C3BF4"/>
    <w:rsid w:val="002C56C1"/>
    <w:rsid w:val="002C6203"/>
    <w:rsid w:val="002C6270"/>
    <w:rsid w:val="002C6FB9"/>
    <w:rsid w:val="002C750C"/>
    <w:rsid w:val="002D02E1"/>
    <w:rsid w:val="002D0519"/>
    <w:rsid w:val="002D0A79"/>
    <w:rsid w:val="002D0DA4"/>
    <w:rsid w:val="002D1C28"/>
    <w:rsid w:val="002D1C6B"/>
    <w:rsid w:val="002D1FB7"/>
    <w:rsid w:val="002D2723"/>
    <w:rsid w:val="002D2C74"/>
    <w:rsid w:val="002D2F36"/>
    <w:rsid w:val="002D3C4D"/>
    <w:rsid w:val="002D4ED2"/>
    <w:rsid w:val="002D5937"/>
    <w:rsid w:val="002D608C"/>
    <w:rsid w:val="002D6537"/>
    <w:rsid w:val="002D7EA7"/>
    <w:rsid w:val="002E1A4E"/>
    <w:rsid w:val="002E1BB3"/>
    <w:rsid w:val="002E2F25"/>
    <w:rsid w:val="002E31CF"/>
    <w:rsid w:val="002E5093"/>
    <w:rsid w:val="002E5214"/>
    <w:rsid w:val="002E59BD"/>
    <w:rsid w:val="002E5A35"/>
    <w:rsid w:val="002E629B"/>
    <w:rsid w:val="002E6586"/>
    <w:rsid w:val="002E658C"/>
    <w:rsid w:val="002E697D"/>
    <w:rsid w:val="002E7310"/>
    <w:rsid w:val="002E7749"/>
    <w:rsid w:val="002E7893"/>
    <w:rsid w:val="002E7A19"/>
    <w:rsid w:val="002E7AA9"/>
    <w:rsid w:val="002E7C1C"/>
    <w:rsid w:val="002E7F56"/>
    <w:rsid w:val="002F0180"/>
    <w:rsid w:val="002F01DA"/>
    <w:rsid w:val="002F099C"/>
    <w:rsid w:val="002F0CEB"/>
    <w:rsid w:val="002F0DEE"/>
    <w:rsid w:val="002F0EE6"/>
    <w:rsid w:val="002F2832"/>
    <w:rsid w:val="002F3B89"/>
    <w:rsid w:val="002F4FF9"/>
    <w:rsid w:val="002F5178"/>
    <w:rsid w:val="002F5210"/>
    <w:rsid w:val="002F5267"/>
    <w:rsid w:val="002F5DDB"/>
    <w:rsid w:val="002F648F"/>
    <w:rsid w:val="002F7415"/>
    <w:rsid w:val="002F7811"/>
    <w:rsid w:val="002F7AF1"/>
    <w:rsid w:val="00300997"/>
    <w:rsid w:val="00300ED2"/>
    <w:rsid w:val="0030235A"/>
    <w:rsid w:val="00303305"/>
    <w:rsid w:val="0030340A"/>
    <w:rsid w:val="00303F38"/>
    <w:rsid w:val="003042F7"/>
    <w:rsid w:val="003043C8"/>
    <w:rsid w:val="00305646"/>
    <w:rsid w:val="00305689"/>
    <w:rsid w:val="003058E6"/>
    <w:rsid w:val="0030592A"/>
    <w:rsid w:val="00305BF5"/>
    <w:rsid w:val="00305ED1"/>
    <w:rsid w:val="003065DA"/>
    <w:rsid w:val="00306EB9"/>
    <w:rsid w:val="00307E55"/>
    <w:rsid w:val="00310BFA"/>
    <w:rsid w:val="00310DC4"/>
    <w:rsid w:val="0031150D"/>
    <w:rsid w:val="00311BEE"/>
    <w:rsid w:val="00311F29"/>
    <w:rsid w:val="00311F99"/>
    <w:rsid w:val="0031237D"/>
    <w:rsid w:val="00314DB1"/>
    <w:rsid w:val="00314DD3"/>
    <w:rsid w:val="00314E86"/>
    <w:rsid w:val="00315156"/>
    <w:rsid w:val="003151C2"/>
    <w:rsid w:val="0031557B"/>
    <w:rsid w:val="00315DF0"/>
    <w:rsid w:val="003160FE"/>
    <w:rsid w:val="00316346"/>
    <w:rsid w:val="003166C6"/>
    <w:rsid w:val="00316811"/>
    <w:rsid w:val="00316C9A"/>
    <w:rsid w:val="00317581"/>
    <w:rsid w:val="00317FD8"/>
    <w:rsid w:val="0032050F"/>
    <w:rsid w:val="00320601"/>
    <w:rsid w:val="0032118C"/>
    <w:rsid w:val="00322FCC"/>
    <w:rsid w:val="003234EC"/>
    <w:rsid w:val="00323835"/>
    <w:rsid w:val="00324012"/>
    <w:rsid w:val="00324261"/>
    <w:rsid w:val="00324434"/>
    <w:rsid w:val="00324928"/>
    <w:rsid w:val="0032512D"/>
    <w:rsid w:val="00325F4B"/>
    <w:rsid w:val="00326406"/>
    <w:rsid w:val="00326C84"/>
    <w:rsid w:val="003277A3"/>
    <w:rsid w:val="0032795C"/>
    <w:rsid w:val="00327ABE"/>
    <w:rsid w:val="00330917"/>
    <w:rsid w:val="00330E95"/>
    <w:rsid w:val="0033114A"/>
    <w:rsid w:val="00331668"/>
    <w:rsid w:val="00331D77"/>
    <w:rsid w:val="00332C79"/>
    <w:rsid w:val="00332E01"/>
    <w:rsid w:val="00333266"/>
    <w:rsid w:val="00333454"/>
    <w:rsid w:val="003343F8"/>
    <w:rsid w:val="003347D9"/>
    <w:rsid w:val="00334CE5"/>
    <w:rsid w:val="00337144"/>
    <w:rsid w:val="00337202"/>
    <w:rsid w:val="00340329"/>
    <w:rsid w:val="00340430"/>
    <w:rsid w:val="00340B9F"/>
    <w:rsid w:val="00341992"/>
    <w:rsid w:val="00341B0D"/>
    <w:rsid w:val="00341B67"/>
    <w:rsid w:val="003440DB"/>
    <w:rsid w:val="00344307"/>
    <w:rsid w:val="0034474C"/>
    <w:rsid w:val="0034520B"/>
    <w:rsid w:val="00345446"/>
    <w:rsid w:val="00345711"/>
    <w:rsid w:val="00345720"/>
    <w:rsid w:val="00345AF4"/>
    <w:rsid w:val="00345F25"/>
    <w:rsid w:val="003460D4"/>
    <w:rsid w:val="0034626D"/>
    <w:rsid w:val="00347313"/>
    <w:rsid w:val="00347465"/>
    <w:rsid w:val="0034762E"/>
    <w:rsid w:val="00347762"/>
    <w:rsid w:val="00347B82"/>
    <w:rsid w:val="00350398"/>
    <w:rsid w:val="00350C10"/>
    <w:rsid w:val="0035104B"/>
    <w:rsid w:val="0035194B"/>
    <w:rsid w:val="00351EBC"/>
    <w:rsid w:val="00352DD7"/>
    <w:rsid w:val="003544EF"/>
    <w:rsid w:val="00354629"/>
    <w:rsid w:val="00354920"/>
    <w:rsid w:val="003561A8"/>
    <w:rsid w:val="0035661E"/>
    <w:rsid w:val="003567AB"/>
    <w:rsid w:val="00360004"/>
    <w:rsid w:val="003607DB"/>
    <w:rsid w:val="003608F3"/>
    <w:rsid w:val="00360BC5"/>
    <w:rsid w:val="003622A8"/>
    <w:rsid w:val="003623A2"/>
    <w:rsid w:val="003623FA"/>
    <w:rsid w:val="00362C50"/>
    <w:rsid w:val="0036382E"/>
    <w:rsid w:val="00363D15"/>
    <w:rsid w:val="00364E60"/>
    <w:rsid w:val="00365117"/>
    <w:rsid w:val="0036530B"/>
    <w:rsid w:val="00366E58"/>
    <w:rsid w:val="00366F38"/>
    <w:rsid w:val="00367246"/>
    <w:rsid w:val="0036764E"/>
    <w:rsid w:val="00370644"/>
    <w:rsid w:val="00370776"/>
    <w:rsid w:val="00370A46"/>
    <w:rsid w:val="00370C97"/>
    <w:rsid w:val="00371196"/>
    <w:rsid w:val="00371315"/>
    <w:rsid w:val="00371DF4"/>
    <w:rsid w:val="003725E5"/>
    <w:rsid w:val="00372624"/>
    <w:rsid w:val="003729B3"/>
    <w:rsid w:val="00372E54"/>
    <w:rsid w:val="00372F85"/>
    <w:rsid w:val="00373441"/>
    <w:rsid w:val="003739A4"/>
    <w:rsid w:val="00374D95"/>
    <w:rsid w:val="00374F1A"/>
    <w:rsid w:val="00375094"/>
    <w:rsid w:val="003751D0"/>
    <w:rsid w:val="003753DF"/>
    <w:rsid w:val="00375BA0"/>
    <w:rsid w:val="00376598"/>
    <w:rsid w:val="003774CD"/>
    <w:rsid w:val="003775C9"/>
    <w:rsid w:val="00380823"/>
    <w:rsid w:val="00380CA9"/>
    <w:rsid w:val="0038121F"/>
    <w:rsid w:val="0038211B"/>
    <w:rsid w:val="00382755"/>
    <w:rsid w:val="003827E2"/>
    <w:rsid w:val="00382E0E"/>
    <w:rsid w:val="00382F37"/>
    <w:rsid w:val="003833D0"/>
    <w:rsid w:val="003836D7"/>
    <w:rsid w:val="0038399F"/>
    <w:rsid w:val="0038414C"/>
    <w:rsid w:val="00384576"/>
    <w:rsid w:val="003851CA"/>
    <w:rsid w:val="003856E6"/>
    <w:rsid w:val="0038590B"/>
    <w:rsid w:val="00385AEB"/>
    <w:rsid w:val="00386442"/>
    <w:rsid w:val="00386499"/>
    <w:rsid w:val="003869E8"/>
    <w:rsid w:val="00386CDC"/>
    <w:rsid w:val="00387953"/>
    <w:rsid w:val="00387CE4"/>
    <w:rsid w:val="00390976"/>
    <w:rsid w:val="00390C82"/>
    <w:rsid w:val="00390E90"/>
    <w:rsid w:val="003927E4"/>
    <w:rsid w:val="00392BE0"/>
    <w:rsid w:val="00393068"/>
    <w:rsid w:val="00393391"/>
    <w:rsid w:val="003934E1"/>
    <w:rsid w:val="00393DF2"/>
    <w:rsid w:val="00393E63"/>
    <w:rsid w:val="003944A3"/>
    <w:rsid w:val="003945E5"/>
    <w:rsid w:val="0039478A"/>
    <w:rsid w:val="00394D56"/>
    <w:rsid w:val="00397F26"/>
    <w:rsid w:val="00397F9B"/>
    <w:rsid w:val="003A0A50"/>
    <w:rsid w:val="003A1265"/>
    <w:rsid w:val="003A13A2"/>
    <w:rsid w:val="003A1619"/>
    <w:rsid w:val="003A1F58"/>
    <w:rsid w:val="003A200E"/>
    <w:rsid w:val="003A2765"/>
    <w:rsid w:val="003A2A72"/>
    <w:rsid w:val="003A361B"/>
    <w:rsid w:val="003A44BF"/>
    <w:rsid w:val="003A503E"/>
    <w:rsid w:val="003A5417"/>
    <w:rsid w:val="003A56AB"/>
    <w:rsid w:val="003A618A"/>
    <w:rsid w:val="003A6326"/>
    <w:rsid w:val="003A640F"/>
    <w:rsid w:val="003A69FB"/>
    <w:rsid w:val="003A6A35"/>
    <w:rsid w:val="003A6DB3"/>
    <w:rsid w:val="003A7961"/>
    <w:rsid w:val="003A7FF6"/>
    <w:rsid w:val="003B002D"/>
    <w:rsid w:val="003B12DE"/>
    <w:rsid w:val="003B130F"/>
    <w:rsid w:val="003B140D"/>
    <w:rsid w:val="003B1554"/>
    <w:rsid w:val="003B17D7"/>
    <w:rsid w:val="003B1A89"/>
    <w:rsid w:val="003B2132"/>
    <w:rsid w:val="003B27FD"/>
    <w:rsid w:val="003B2C1D"/>
    <w:rsid w:val="003B319C"/>
    <w:rsid w:val="003B352C"/>
    <w:rsid w:val="003B35F8"/>
    <w:rsid w:val="003B363F"/>
    <w:rsid w:val="003B3CD1"/>
    <w:rsid w:val="003B3FD4"/>
    <w:rsid w:val="003B4011"/>
    <w:rsid w:val="003B405C"/>
    <w:rsid w:val="003B40DC"/>
    <w:rsid w:val="003B4206"/>
    <w:rsid w:val="003B4C2B"/>
    <w:rsid w:val="003B6477"/>
    <w:rsid w:val="003B65C9"/>
    <w:rsid w:val="003B6A3B"/>
    <w:rsid w:val="003B6ADA"/>
    <w:rsid w:val="003B7A17"/>
    <w:rsid w:val="003C002A"/>
    <w:rsid w:val="003C03B0"/>
    <w:rsid w:val="003C0757"/>
    <w:rsid w:val="003C14AC"/>
    <w:rsid w:val="003C265F"/>
    <w:rsid w:val="003C3111"/>
    <w:rsid w:val="003C319E"/>
    <w:rsid w:val="003C397C"/>
    <w:rsid w:val="003C39FE"/>
    <w:rsid w:val="003C3BF5"/>
    <w:rsid w:val="003C3E39"/>
    <w:rsid w:val="003C54E2"/>
    <w:rsid w:val="003C5E4B"/>
    <w:rsid w:val="003C65FF"/>
    <w:rsid w:val="003C767D"/>
    <w:rsid w:val="003D0482"/>
    <w:rsid w:val="003D0760"/>
    <w:rsid w:val="003D09B9"/>
    <w:rsid w:val="003D0F8C"/>
    <w:rsid w:val="003D1BDE"/>
    <w:rsid w:val="003D2D1E"/>
    <w:rsid w:val="003D2E41"/>
    <w:rsid w:val="003D2EB9"/>
    <w:rsid w:val="003D3313"/>
    <w:rsid w:val="003D3474"/>
    <w:rsid w:val="003D43F6"/>
    <w:rsid w:val="003D4E3B"/>
    <w:rsid w:val="003D729E"/>
    <w:rsid w:val="003D77EE"/>
    <w:rsid w:val="003D78B4"/>
    <w:rsid w:val="003E02DA"/>
    <w:rsid w:val="003E071A"/>
    <w:rsid w:val="003E0DC3"/>
    <w:rsid w:val="003E16EE"/>
    <w:rsid w:val="003E17B8"/>
    <w:rsid w:val="003E18A3"/>
    <w:rsid w:val="003E1F5B"/>
    <w:rsid w:val="003E251C"/>
    <w:rsid w:val="003E32AF"/>
    <w:rsid w:val="003E39B3"/>
    <w:rsid w:val="003E3D4C"/>
    <w:rsid w:val="003E3E34"/>
    <w:rsid w:val="003E4027"/>
    <w:rsid w:val="003E46BA"/>
    <w:rsid w:val="003E4728"/>
    <w:rsid w:val="003E4896"/>
    <w:rsid w:val="003E4EDE"/>
    <w:rsid w:val="003E500E"/>
    <w:rsid w:val="003E5094"/>
    <w:rsid w:val="003E58C9"/>
    <w:rsid w:val="003E5CD4"/>
    <w:rsid w:val="003E5F6C"/>
    <w:rsid w:val="003E60E2"/>
    <w:rsid w:val="003E7549"/>
    <w:rsid w:val="003E7EBC"/>
    <w:rsid w:val="003F237C"/>
    <w:rsid w:val="003F23D6"/>
    <w:rsid w:val="003F2437"/>
    <w:rsid w:val="003F34FA"/>
    <w:rsid w:val="003F456D"/>
    <w:rsid w:val="003F4630"/>
    <w:rsid w:val="003F4665"/>
    <w:rsid w:val="003F5AB4"/>
    <w:rsid w:val="003F694A"/>
    <w:rsid w:val="003F6FD5"/>
    <w:rsid w:val="003F7BCA"/>
    <w:rsid w:val="004005EB"/>
    <w:rsid w:val="00400621"/>
    <w:rsid w:val="004009FD"/>
    <w:rsid w:val="00401490"/>
    <w:rsid w:val="00402490"/>
    <w:rsid w:val="00402681"/>
    <w:rsid w:val="004041F1"/>
    <w:rsid w:val="004044AE"/>
    <w:rsid w:val="00404BAC"/>
    <w:rsid w:val="0040572D"/>
    <w:rsid w:val="00406F12"/>
    <w:rsid w:val="00407841"/>
    <w:rsid w:val="0040799A"/>
    <w:rsid w:val="0041118D"/>
    <w:rsid w:val="00411BB2"/>
    <w:rsid w:val="004121D1"/>
    <w:rsid w:val="004122EC"/>
    <w:rsid w:val="004123ED"/>
    <w:rsid w:val="004126A3"/>
    <w:rsid w:val="00412A99"/>
    <w:rsid w:val="0041325E"/>
    <w:rsid w:val="00413517"/>
    <w:rsid w:val="00413C3B"/>
    <w:rsid w:val="00413F86"/>
    <w:rsid w:val="0041409B"/>
    <w:rsid w:val="00414537"/>
    <w:rsid w:val="00414558"/>
    <w:rsid w:val="004145DC"/>
    <w:rsid w:val="00414A48"/>
    <w:rsid w:val="00414AAC"/>
    <w:rsid w:val="004151BE"/>
    <w:rsid w:val="00415236"/>
    <w:rsid w:val="00415602"/>
    <w:rsid w:val="00415608"/>
    <w:rsid w:val="00415EB7"/>
    <w:rsid w:val="00416312"/>
    <w:rsid w:val="00416AB4"/>
    <w:rsid w:val="00416E72"/>
    <w:rsid w:val="004179E2"/>
    <w:rsid w:val="00417A54"/>
    <w:rsid w:val="00417E42"/>
    <w:rsid w:val="00420160"/>
    <w:rsid w:val="00420D86"/>
    <w:rsid w:val="0042181B"/>
    <w:rsid w:val="00421CBC"/>
    <w:rsid w:val="0042357F"/>
    <w:rsid w:val="00424E70"/>
    <w:rsid w:val="0042512E"/>
    <w:rsid w:val="00425E5A"/>
    <w:rsid w:val="0042659C"/>
    <w:rsid w:val="004266C0"/>
    <w:rsid w:val="00426F85"/>
    <w:rsid w:val="0042752C"/>
    <w:rsid w:val="00427C17"/>
    <w:rsid w:val="00427D85"/>
    <w:rsid w:val="00430B2A"/>
    <w:rsid w:val="00430CB7"/>
    <w:rsid w:val="0043134B"/>
    <w:rsid w:val="00431412"/>
    <w:rsid w:val="0043197B"/>
    <w:rsid w:val="004322A1"/>
    <w:rsid w:val="00432AEE"/>
    <w:rsid w:val="004330A3"/>
    <w:rsid w:val="004334D8"/>
    <w:rsid w:val="00433742"/>
    <w:rsid w:val="00433767"/>
    <w:rsid w:val="00433CD2"/>
    <w:rsid w:val="00433EF3"/>
    <w:rsid w:val="004342A1"/>
    <w:rsid w:val="004342F7"/>
    <w:rsid w:val="004354FB"/>
    <w:rsid w:val="004360A8"/>
    <w:rsid w:val="004364A9"/>
    <w:rsid w:val="0043653C"/>
    <w:rsid w:val="00436CBE"/>
    <w:rsid w:val="004370DF"/>
    <w:rsid w:val="004376B0"/>
    <w:rsid w:val="00437E8A"/>
    <w:rsid w:val="004401F1"/>
    <w:rsid w:val="00440FDE"/>
    <w:rsid w:val="00441325"/>
    <w:rsid w:val="00442066"/>
    <w:rsid w:val="0044279C"/>
    <w:rsid w:val="004429BA"/>
    <w:rsid w:val="00442E4F"/>
    <w:rsid w:val="0044302F"/>
    <w:rsid w:val="00443BBA"/>
    <w:rsid w:val="00444A4B"/>
    <w:rsid w:val="00444CE0"/>
    <w:rsid w:val="0044507B"/>
    <w:rsid w:val="0044509F"/>
    <w:rsid w:val="0044649E"/>
    <w:rsid w:val="004464AD"/>
    <w:rsid w:val="004468A2"/>
    <w:rsid w:val="004468D2"/>
    <w:rsid w:val="004469F4"/>
    <w:rsid w:val="004478B2"/>
    <w:rsid w:val="00447B5D"/>
    <w:rsid w:val="004502A4"/>
    <w:rsid w:val="004504DC"/>
    <w:rsid w:val="00450856"/>
    <w:rsid w:val="004511BB"/>
    <w:rsid w:val="00451736"/>
    <w:rsid w:val="00452111"/>
    <w:rsid w:val="0045265A"/>
    <w:rsid w:val="00452810"/>
    <w:rsid w:val="0045326D"/>
    <w:rsid w:val="00453944"/>
    <w:rsid w:val="00453AFA"/>
    <w:rsid w:val="00454597"/>
    <w:rsid w:val="0045480F"/>
    <w:rsid w:val="004550E4"/>
    <w:rsid w:val="00455F7D"/>
    <w:rsid w:val="00456370"/>
    <w:rsid w:val="00456731"/>
    <w:rsid w:val="00457CEA"/>
    <w:rsid w:val="00457FEE"/>
    <w:rsid w:val="00461B0A"/>
    <w:rsid w:val="00461EAD"/>
    <w:rsid w:val="004623EA"/>
    <w:rsid w:val="004624EE"/>
    <w:rsid w:val="00462E04"/>
    <w:rsid w:val="00463754"/>
    <w:rsid w:val="00463A9A"/>
    <w:rsid w:val="00463AD6"/>
    <w:rsid w:val="00463D54"/>
    <w:rsid w:val="00463DB9"/>
    <w:rsid w:val="00463DBE"/>
    <w:rsid w:val="00463FF2"/>
    <w:rsid w:val="00464801"/>
    <w:rsid w:val="00465175"/>
    <w:rsid w:val="00465AB8"/>
    <w:rsid w:val="0046630F"/>
    <w:rsid w:val="00466BEC"/>
    <w:rsid w:val="00466D92"/>
    <w:rsid w:val="00467475"/>
    <w:rsid w:val="0046752A"/>
    <w:rsid w:val="004678E0"/>
    <w:rsid w:val="00470477"/>
    <w:rsid w:val="00472331"/>
    <w:rsid w:val="00472402"/>
    <w:rsid w:val="0047261F"/>
    <w:rsid w:val="0047289F"/>
    <w:rsid w:val="0047320F"/>
    <w:rsid w:val="00473E96"/>
    <w:rsid w:val="00474A2C"/>
    <w:rsid w:val="004750E4"/>
    <w:rsid w:val="004766C7"/>
    <w:rsid w:val="00476B0A"/>
    <w:rsid w:val="0047713C"/>
    <w:rsid w:val="004800CC"/>
    <w:rsid w:val="004804BE"/>
    <w:rsid w:val="00481525"/>
    <w:rsid w:val="004818F9"/>
    <w:rsid w:val="00481A6C"/>
    <w:rsid w:val="00481EC2"/>
    <w:rsid w:val="00481F94"/>
    <w:rsid w:val="00482535"/>
    <w:rsid w:val="00482B88"/>
    <w:rsid w:val="00483383"/>
    <w:rsid w:val="00483AF1"/>
    <w:rsid w:val="0048417F"/>
    <w:rsid w:val="00485316"/>
    <w:rsid w:val="004857D8"/>
    <w:rsid w:val="004858B4"/>
    <w:rsid w:val="00486437"/>
    <w:rsid w:val="0048692D"/>
    <w:rsid w:val="00486F63"/>
    <w:rsid w:val="00487CD0"/>
    <w:rsid w:val="004901D2"/>
    <w:rsid w:val="004918C7"/>
    <w:rsid w:val="00492B5C"/>
    <w:rsid w:val="00492CDE"/>
    <w:rsid w:val="00493995"/>
    <w:rsid w:val="00493BDA"/>
    <w:rsid w:val="004943FB"/>
    <w:rsid w:val="00494422"/>
    <w:rsid w:val="004945AA"/>
    <w:rsid w:val="004952D6"/>
    <w:rsid w:val="00495554"/>
    <w:rsid w:val="00495A41"/>
    <w:rsid w:val="00496156"/>
    <w:rsid w:val="0049632B"/>
    <w:rsid w:val="0049691D"/>
    <w:rsid w:val="00496A9E"/>
    <w:rsid w:val="00497423"/>
    <w:rsid w:val="004977D6"/>
    <w:rsid w:val="0049780A"/>
    <w:rsid w:val="004A0B12"/>
    <w:rsid w:val="004A0B51"/>
    <w:rsid w:val="004A14F0"/>
    <w:rsid w:val="004A16F1"/>
    <w:rsid w:val="004A17B5"/>
    <w:rsid w:val="004A2137"/>
    <w:rsid w:val="004A2985"/>
    <w:rsid w:val="004A326C"/>
    <w:rsid w:val="004A32BE"/>
    <w:rsid w:val="004A50DA"/>
    <w:rsid w:val="004A5E38"/>
    <w:rsid w:val="004A629A"/>
    <w:rsid w:val="004A670A"/>
    <w:rsid w:val="004A6BF0"/>
    <w:rsid w:val="004A7D61"/>
    <w:rsid w:val="004B0144"/>
    <w:rsid w:val="004B23BC"/>
    <w:rsid w:val="004B25BC"/>
    <w:rsid w:val="004B2BB6"/>
    <w:rsid w:val="004B3181"/>
    <w:rsid w:val="004B36DA"/>
    <w:rsid w:val="004B3B89"/>
    <w:rsid w:val="004B3D54"/>
    <w:rsid w:val="004B43F1"/>
    <w:rsid w:val="004B48A7"/>
    <w:rsid w:val="004B4954"/>
    <w:rsid w:val="004B5E3D"/>
    <w:rsid w:val="004B623E"/>
    <w:rsid w:val="004B6FA2"/>
    <w:rsid w:val="004C0936"/>
    <w:rsid w:val="004C10C8"/>
    <w:rsid w:val="004C1620"/>
    <w:rsid w:val="004C1762"/>
    <w:rsid w:val="004C1B59"/>
    <w:rsid w:val="004C1D27"/>
    <w:rsid w:val="004C1DE4"/>
    <w:rsid w:val="004C2210"/>
    <w:rsid w:val="004C2387"/>
    <w:rsid w:val="004C24B2"/>
    <w:rsid w:val="004C2858"/>
    <w:rsid w:val="004C2959"/>
    <w:rsid w:val="004C33C9"/>
    <w:rsid w:val="004C3A33"/>
    <w:rsid w:val="004C3ABE"/>
    <w:rsid w:val="004C4516"/>
    <w:rsid w:val="004C4B60"/>
    <w:rsid w:val="004C57F8"/>
    <w:rsid w:val="004C5C1A"/>
    <w:rsid w:val="004C629D"/>
    <w:rsid w:val="004C6B89"/>
    <w:rsid w:val="004C6EDC"/>
    <w:rsid w:val="004C7689"/>
    <w:rsid w:val="004D0080"/>
    <w:rsid w:val="004D02BF"/>
    <w:rsid w:val="004D0E46"/>
    <w:rsid w:val="004D0F40"/>
    <w:rsid w:val="004D126E"/>
    <w:rsid w:val="004D1715"/>
    <w:rsid w:val="004D2EA1"/>
    <w:rsid w:val="004D2FE0"/>
    <w:rsid w:val="004D3650"/>
    <w:rsid w:val="004D3A60"/>
    <w:rsid w:val="004D3CF1"/>
    <w:rsid w:val="004D3D56"/>
    <w:rsid w:val="004D3DE5"/>
    <w:rsid w:val="004D42C3"/>
    <w:rsid w:val="004D4365"/>
    <w:rsid w:val="004D4D49"/>
    <w:rsid w:val="004D4EC3"/>
    <w:rsid w:val="004D5036"/>
    <w:rsid w:val="004D5208"/>
    <w:rsid w:val="004D577C"/>
    <w:rsid w:val="004D5E61"/>
    <w:rsid w:val="004D622B"/>
    <w:rsid w:val="004D6725"/>
    <w:rsid w:val="004D76DF"/>
    <w:rsid w:val="004D790A"/>
    <w:rsid w:val="004E0ACA"/>
    <w:rsid w:val="004E1EFD"/>
    <w:rsid w:val="004E2392"/>
    <w:rsid w:val="004E29D9"/>
    <w:rsid w:val="004E3D54"/>
    <w:rsid w:val="004E4B64"/>
    <w:rsid w:val="004E4D3A"/>
    <w:rsid w:val="004E4D83"/>
    <w:rsid w:val="004E4DE6"/>
    <w:rsid w:val="004E52A6"/>
    <w:rsid w:val="004E5571"/>
    <w:rsid w:val="004E665B"/>
    <w:rsid w:val="004E673A"/>
    <w:rsid w:val="004E73B5"/>
    <w:rsid w:val="004E7B1D"/>
    <w:rsid w:val="004E7BC9"/>
    <w:rsid w:val="004F05F1"/>
    <w:rsid w:val="004F0F34"/>
    <w:rsid w:val="004F16A9"/>
    <w:rsid w:val="004F1AEC"/>
    <w:rsid w:val="004F1B5A"/>
    <w:rsid w:val="004F25DD"/>
    <w:rsid w:val="004F2696"/>
    <w:rsid w:val="004F2D1D"/>
    <w:rsid w:val="004F3CA2"/>
    <w:rsid w:val="004F3D58"/>
    <w:rsid w:val="004F45B1"/>
    <w:rsid w:val="004F4750"/>
    <w:rsid w:val="004F4D49"/>
    <w:rsid w:val="004F59AF"/>
    <w:rsid w:val="004F59E3"/>
    <w:rsid w:val="004F609E"/>
    <w:rsid w:val="004F6707"/>
    <w:rsid w:val="004F69E0"/>
    <w:rsid w:val="004F748B"/>
    <w:rsid w:val="004F7EB2"/>
    <w:rsid w:val="0050024F"/>
    <w:rsid w:val="0050040C"/>
    <w:rsid w:val="005004FF"/>
    <w:rsid w:val="005005AE"/>
    <w:rsid w:val="005022C5"/>
    <w:rsid w:val="00502332"/>
    <w:rsid w:val="00502983"/>
    <w:rsid w:val="005032B5"/>
    <w:rsid w:val="005033CD"/>
    <w:rsid w:val="0050344A"/>
    <w:rsid w:val="005038BB"/>
    <w:rsid w:val="00503FDD"/>
    <w:rsid w:val="005059C9"/>
    <w:rsid w:val="005067C3"/>
    <w:rsid w:val="00506EAE"/>
    <w:rsid w:val="00506F4E"/>
    <w:rsid w:val="00507E1D"/>
    <w:rsid w:val="00510AEA"/>
    <w:rsid w:val="00511919"/>
    <w:rsid w:val="00512543"/>
    <w:rsid w:val="00512E12"/>
    <w:rsid w:val="00512F4B"/>
    <w:rsid w:val="005130B2"/>
    <w:rsid w:val="0051376A"/>
    <w:rsid w:val="00513863"/>
    <w:rsid w:val="00513911"/>
    <w:rsid w:val="0051391E"/>
    <w:rsid w:val="00513D0A"/>
    <w:rsid w:val="0051439C"/>
    <w:rsid w:val="00515218"/>
    <w:rsid w:val="005161FC"/>
    <w:rsid w:val="0051643C"/>
    <w:rsid w:val="005164FF"/>
    <w:rsid w:val="00516AE7"/>
    <w:rsid w:val="00516FA8"/>
    <w:rsid w:val="005200C5"/>
    <w:rsid w:val="0052013B"/>
    <w:rsid w:val="00520C51"/>
    <w:rsid w:val="00521793"/>
    <w:rsid w:val="005218C0"/>
    <w:rsid w:val="0052224C"/>
    <w:rsid w:val="00522E97"/>
    <w:rsid w:val="005231EC"/>
    <w:rsid w:val="00523565"/>
    <w:rsid w:val="005235A5"/>
    <w:rsid w:val="00524156"/>
    <w:rsid w:val="0052457A"/>
    <w:rsid w:val="00525D87"/>
    <w:rsid w:val="00525ECD"/>
    <w:rsid w:val="005264D8"/>
    <w:rsid w:val="005269C6"/>
    <w:rsid w:val="005274C5"/>
    <w:rsid w:val="00527519"/>
    <w:rsid w:val="00527E99"/>
    <w:rsid w:val="0053093C"/>
    <w:rsid w:val="0053131A"/>
    <w:rsid w:val="00531B82"/>
    <w:rsid w:val="005320A9"/>
    <w:rsid w:val="00532256"/>
    <w:rsid w:val="005322BA"/>
    <w:rsid w:val="005328BC"/>
    <w:rsid w:val="00533E88"/>
    <w:rsid w:val="00535D56"/>
    <w:rsid w:val="0053646A"/>
    <w:rsid w:val="0053648E"/>
    <w:rsid w:val="00537311"/>
    <w:rsid w:val="00537822"/>
    <w:rsid w:val="00537B82"/>
    <w:rsid w:val="00537BE8"/>
    <w:rsid w:val="005405A6"/>
    <w:rsid w:val="00540D1A"/>
    <w:rsid w:val="00540FCA"/>
    <w:rsid w:val="00541235"/>
    <w:rsid w:val="00541B3E"/>
    <w:rsid w:val="00542053"/>
    <w:rsid w:val="00542302"/>
    <w:rsid w:val="0054231D"/>
    <w:rsid w:val="0054265D"/>
    <w:rsid w:val="00542DFF"/>
    <w:rsid w:val="00543317"/>
    <w:rsid w:val="00543CC7"/>
    <w:rsid w:val="00543D1F"/>
    <w:rsid w:val="00544BBD"/>
    <w:rsid w:val="00545433"/>
    <w:rsid w:val="005457D0"/>
    <w:rsid w:val="00545EAA"/>
    <w:rsid w:val="00545F58"/>
    <w:rsid w:val="005460B7"/>
    <w:rsid w:val="0054620C"/>
    <w:rsid w:val="005466E2"/>
    <w:rsid w:val="00546C50"/>
    <w:rsid w:val="00550630"/>
    <w:rsid w:val="005518C8"/>
    <w:rsid w:val="00551BEB"/>
    <w:rsid w:val="00551DFF"/>
    <w:rsid w:val="00551FCB"/>
    <w:rsid w:val="00552B19"/>
    <w:rsid w:val="0055317D"/>
    <w:rsid w:val="00553405"/>
    <w:rsid w:val="005537BF"/>
    <w:rsid w:val="00553A6C"/>
    <w:rsid w:val="00553DE3"/>
    <w:rsid w:val="00554A14"/>
    <w:rsid w:val="00555040"/>
    <w:rsid w:val="00555072"/>
    <w:rsid w:val="005555FE"/>
    <w:rsid w:val="0055582D"/>
    <w:rsid w:val="00555CDB"/>
    <w:rsid w:val="005602C9"/>
    <w:rsid w:val="0056091F"/>
    <w:rsid w:val="0056092A"/>
    <w:rsid w:val="005618B2"/>
    <w:rsid w:val="00561FB2"/>
    <w:rsid w:val="00562FB8"/>
    <w:rsid w:val="005631DC"/>
    <w:rsid w:val="005633D3"/>
    <w:rsid w:val="0056499C"/>
    <w:rsid w:val="00564C5F"/>
    <w:rsid w:val="00566D32"/>
    <w:rsid w:val="00567271"/>
    <w:rsid w:val="00567507"/>
    <w:rsid w:val="00567565"/>
    <w:rsid w:val="00567628"/>
    <w:rsid w:val="00570981"/>
    <w:rsid w:val="00570BB2"/>
    <w:rsid w:val="00571107"/>
    <w:rsid w:val="00571110"/>
    <w:rsid w:val="005715AC"/>
    <w:rsid w:val="005715FD"/>
    <w:rsid w:val="0057217F"/>
    <w:rsid w:val="00572373"/>
    <w:rsid w:val="00572646"/>
    <w:rsid w:val="00572CA5"/>
    <w:rsid w:val="00573029"/>
    <w:rsid w:val="00573BA1"/>
    <w:rsid w:val="00573C09"/>
    <w:rsid w:val="00574235"/>
    <w:rsid w:val="00574913"/>
    <w:rsid w:val="005754F8"/>
    <w:rsid w:val="00575A6B"/>
    <w:rsid w:val="00575B00"/>
    <w:rsid w:val="005778EE"/>
    <w:rsid w:val="00580518"/>
    <w:rsid w:val="00580AF9"/>
    <w:rsid w:val="00580CC9"/>
    <w:rsid w:val="00580FA2"/>
    <w:rsid w:val="00581AC8"/>
    <w:rsid w:val="0058251C"/>
    <w:rsid w:val="00583552"/>
    <w:rsid w:val="00583C8F"/>
    <w:rsid w:val="005840DB"/>
    <w:rsid w:val="005854EA"/>
    <w:rsid w:val="00585C3A"/>
    <w:rsid w:val="00586AC6"/>
    <w:rsid w:val="00586C04"/>
    <w:rsid w:val="00586E2D"/>
    <w:rsid w:val="00587612"/>
    <w:rsid w:val="00587CBA"/>
    <w:rsid w:val="00587DDF"/>
    <w:rsid w:val="005908FA"/>
    <w:rsid w:val="00590AB5"/>
    <w:rsid w:val="00591ACA"/>
    <w:rsid w:val="00592BDF"/>
    <w:rsid w:val="0059430A"/>
    <w:rsid w:val="005943C0"/>
    <w:rsid w:val="00595F0B"/>
    <w:rsid w:val="005973F0"/>
    <w:rsid w:val="00597FA5"/>
    <w:rsid w:val="005A03A3"/>
    <w:rsid w:val="005A11F4"/>
    <w:rsid w:val="005A176E"/>
    <w:rsid w:val="005A29A4"/>
    <w:rsid w:val="005A34E0"/>
    <w:rsid w:val="005A3B98"/>
    <w:rsid w:val="005A4626"/>
    <w:rsid w:val="005A48C9"/>
    <w:rsid w:val="005A5011"/>
    <w:rsid w:val="005A5F26"/>
    <w:rsid w:val="005A6E3D"/>
    <w:rsid w:val="005A701D"/>
    <w:rsid w:val="005A728E"/>
    <w:rsid w:val="005A766D"/>
    <w:rsid w:val="005B08CC"/>
    <w:rsid w:val="005B0EF2"/>
    <w:rsid w:val="005B139F"/>
    <w:rsid w:val="005B20E9"/>
    <w:rsid w:val="005B2C01"/>
    <w:rsid w:val="005B2D2C"/>
    <w:rsid w:val="005B352E"/>
    <w:rsid w:val="005B36C0"/>
    <w:rsid w:val="005B37B3"/>
    <w:rsid w:val="005B38C6"/>
    <w:rsid w:val="005B4865"/>
    <w:rsid w:val="005B4B58"/>
    <w:rsid w:val="005B4B91"/>
    <w:rsid w:val="005B5177"/>
    <w:rsid w:val="005B594E"/>
    <w:rsid w:val="005B6313"/>
    <w:rsid w:val="005B663E"/>
    <w:rsid w:val="005B6DD9"/>
    <w:rsid w:val="005C08B1"/>
    <w:rsid w:val="005C09E7"/>
    <w:rsid w:val="005C16A8"/>
    <w:rsid w:val="005C2AED"/>
    <w:rsid w:val="005C2B6F"/>
    <w:rsid w:val="005C2ED2"/>
    <w:rsid w:val="005C2F45"/>
    <w:rsid w:val="005C36E1"/>
    <w:rsid w:val="005C39A4"/>
    <w:rsid w:val="005C42FC"/>
    <w:rsid w:val="005C657D"/>
    <w:rsid w:val="005C669A"/>
    <w:rsid w:val="005C67EC"/>
    <w:rsid w:val="005C6A01"/>
    <w:rsid w:val="005C789C"/>
    <w:rsid w:val="005C7D9F"/>
    <w:rsid w:val="005D079B"/>
    <w:rsid w:val="005D109D"/>
    <w:rsid w:val="005D1302"/>
    <w:rsid w:val="005D1ACA"/>
    <w:rsid w:val="005D1CAC"/>
    <w:rsid w:val="005D4F0F"/>
    <w:rsid w:val="005D512C"/>
    <w:rsid w:val="005D52F3"/>
    <w:rsid w:val="005D59C0"/>
    <w:rsid w:val="005D5F83"/>
    <w:rsid w:val="005D60E8"/>
    <w:rsid w:val="005D68E7"/>
    <w:rsid w:val="005D6B9D"/>
    <w:rsid w:val="005D7F17"/>
    <w:rsid w:val="005D7FCD"/>
    <w:rsid w:val="005E0005"/>
    <w:rsid w:val="005E00C2"/>
    <w:rsid w:val="005E0554"/>
    <w:rsid w:val="005E0C71"/>
    <w:rsid w:val="005E0DEA"/>
    <w:rsid w:val="005E149E"/>
    <w:rsid w:val="005E14B6"/>
    <w:rsid w:val="005E2850"/>
    <w:rsid w:val="005E373B"/>
    <w:rsid w:val="005E3E67"/>
    <w:rsid w:val="005E3F8B"/>
    <w:rsid w:val="005E4008"/>
    <w:rsid w:val="005E4A41"/>
    <w:rsid w:val="005E4EDA"/>
    <w:rsid w:val="005E5126"/>
    <w:rsid w:val="005E52B6"/>
    <w:rsid w:val="005E6634"/>
    <w:rsid w:val="005E6C3E"/>
    <w:rsid w:val="005E778D"/>
    <w:rsid w:val="005E78E8"/>
    <w:rsid w:val="005E7F3C"/>
    <w:rsid w:val="005F0836"/>
    <w:rsid w:val="005F09DA"/>
    <w:rsid w:val="005F0D2A"/>
    <w:rsid w:val="005F13BE"/>
    <w:rsid w:val="005F16E2"/>
    <w:rsid w:val="005F1907"/>
    <w:rsid w:val="005F2E30"/>
    <w:rsid w:val="005F2E42"/>
    <w:rsid w:val="005F318F"/>
    <w:rsid w:val="005F3E73"/>
    <w:rsid w:val="005F3F3A"/>
    <w:rsid w:val="005F40F4"/>
    <w:rsid w:val="005F4142"/>
    <w:rsid w:val="005F4787"/>
    <w:rsid w:val="005F7351"/>
    <w:rsid w:val="005F73CA"/>
    <w:rsid w:val="005F7DCB"/>
    <w:rsid w:val="006008CF"/>
    <w:rsid w:val="00600A33"/>
    <w:rsid w:val="00600AC7"/>
    <w:rsid w:val="00600F44"/>
    <w:rsid w:val="00601391"/>
    <w:rsid w:val="0060161D"/>
    <w:rsid w:val="00601D4F"/>
    <w:rsid w:val="00602044"/>
    <w:rsid w:val="00602B9F"/>
    <w:rsid w:val="006031DA"/>
    <w:rsid w:val="00603E8E"/>
    <w:rsid w:val="006047AF"/>
    <w:rsid w:val="00604FB7"/>
    <w:rsid w:val="00606072"/>
    <w:rsid w:val="00607111"/>
    <w:rsid w:val="0061048D"/>
    <w:rsid w:val="0061116D"/>
    <w:rsid w:val="00611195"/>
    <w:rsid w:val="00611529"/>
    <w:rsid w:val="0061183A"/>
    <w:rsid w:val="00611A42"/>
    <w:rsid w:val="00611CD9"/>
    <w:rsid w:val="00611FC7"/>
    <w:rsid w:val="00612922"/>
    <w:rsid w:val="00612B51"/>
    <w:rsid w:val="00612E90"/>
    <w:rsid w:val="00613223"/>
    <w:rsid w:val="00613855"/>
    <w:rsid w:val="00613A28"/>
    <w:rsid w:val="00613AB4"/>
    <w:rsid w:val="00614B1F"/>
    <w:rsid w:val="00615106"/>
    <w:rsid w:val="00615781"/>
    <w:rsid w:val="00616175"/>
    <w:rsid w:val="00617BD3"/>
    <w:rsid w:val="00620772"/>
    <w:rsid w:val="00620A80"/>
    <w:rsid w:val="00620F18"/>
    <w:rsid w:val="0062100B"/>
    <w:rsid w:val="006225B3"/>
    <w:rsid w:val="0062264E"/>
    <w:rsid w:val="00622DA7"/>
    <w:rsid w:val="00622DA8"/>
    <w:rsid w:val="0062325A"/>
    <w:rsid w:val="00623873"/>
    <w:rsid w:val="006239C4"/>
    <w:rsid w:val="006241CD"/>
    <w:rsid w:val="00624C40"/>
    <w:rsid w:val="00626662"/>
    <w:rsid w:val="00626BE2"/>
    <w:rsid w:val="00627801"/>
    <w:rsid w:val="00632005"/>
    <w:rsid w:val="006327E3"/>
    <w:rsid w:val="00632B13"/>
    <w:rsid w:val="00633424"/>
    <w:rsid w:val="00633AB4"/>
    <w:rsid w:val="00633C47"/>
    <w:rsid w:val="00634467"/>
    <w:rsid w:val="006351D7"/>
    <w:rsid w:val="00635286"/>
    <w:rsid w:val="00635617"/>
    <w:rsid w:val="00635BAC"/>
    <w:rsid w:val="006368A9"/>
    <w:rsid w:val="00636C12"/>
    <w:rsid w:val="00636EEE"/>
    <w:rsid w:val="0063748F"/>
    <w:rsid w:val="00637F00"/>
    <w:rsid w:val="0064138F"/>
    <w:rsid w:val="00641411"/>
    <w:rsid w:val="006414BC"/>
    <w:rsid w:val="00641506"/>
    <w:rsid w:val="006416B9"/>
    <w:rsid w:val="00642F74"/>
    <w:rsid w:val="006432D1"/>
    <w:rsid w:val="00643349"/>
    <w:rsid w:val="00643C49"/>
    <w:rsid w:val="00643C55"/>
    <w:rsid w:val="0064456C"/>
    <w:rsid w:val="00645F87"/>
    <w:rsid w:val="00646429"/>
    <w:rsid w:val="0064695A"/>
    <w:rsid w:val="006479B4"/>
    <w:rsid w:val="00647F79"/>
    <w:rsid w:val="00650820"/>
    <w:rsid w:val="00651D67"/>
    <w:rsid w:val="006520CD"/>
    <w:rsid w:val="0065241F"/>
    <w:rsid w:val="0065283B"/>
    <w:rsid w:val="00652B69"/>
    <w:rsid w:val="00652DA4"/>
    <w:rsid w:val="00652E47"/>
    <w:rsid w:val="00652F13"/>
    <w:rsid w:val="00653A5F"/>
    <w:rsid w:val="006542BB"/>
    <w:rsid w:val="0065432D"/>
    <w:rsid w:val="00654CC9"/>
    <w:rsid w:val="006553E3"/>
    <w:rsid w:val="00655441"/>
    <w:rsid w:val="006556B1"/>
    <w:rsid w:val="00657F63"/>
    <w:rsid w:val="00661E9D"/>
    <w:rsid w:val="00662272"/>
    <w:rsid w:val="006622AE"/>
    <w:rsid w:val="0066352A"/>
    <w:rsid w:val="00663A39"/>
    <w:rsid w:val="00663DC9"/>
    <w:rsid w:val="00664496"/>
    <w:rsid w:val="00664A4B"/>
    <w:rsid w:val="00664CCC"/>
    <w:rsid w:val="00665CC7"/>
    <w:rsid w:val="00666039"/>
    <w:rsid w:val="006662DD"/>
    <w:rsid w:val="00666463"/>
    <w:rsid w:val="00666C53"/>
    <w:rsid w:val="00667A3B"/>
    <w:rsid w:val="00667FC4"/>
    <w:rsid w:val="0067007D"/>
    <w:rsid w:val="00670DCE"/>
    <w:rsid w:val="00670F73"/>
    <w:rsid w:val="00671B1A"/>
    <w:rsid w:val="00671BCA"/>
    <w:rsid w:val="00672538"/>
    <w:rsid w:val="00672563"/>
    <w:rsid w:val="006734CD"/>
    <w:rsid w:val="00673540"/>
    <w:rsid w:val="00673BEF"/>
    <w:rsid w:val="00674784"/>
    <w:rsid w:val="006748E3"/>
    <w:rsid w:val="0067494A"/>
    <w:rsid w:val="0067570E"/>
    <w:rsid w:val="00675B54"/>
    <w:rsid w:val="00675F12"/>
    <w:rsid w:val="00675FA3"/>
    <w:rsid w:val="00676322"/>
    <w:rsid w:val="00676B3B"/>
    <w:rsid w:val="00677A86"/>
    <w:rsid w:val="006807B8"/>
    <w:rsid w:val="00680C43"/>
    <w:rsid w:val="00681427"/>
    <w:rsid w:val="006816F6"/>
    <w:rsid w:val="00682129"/>
    <w:rsid w:val="00682788"/>
    <w:rsid w:val="00682DF3"/>
    <w:rsid w:val="00682EC7"/>
    <w:rsid w:val="0068303B"/>
    <w:rsid w:val="006830D4"/>
    <w:rsid w:val="0068393E"/>
    <w:rsid w:val="00684DBD"/>
    <w:rsid w:val="00685086"/>
    <w:rsid w:val="0068617B"/>
    <w:rsid w:val="006867D2"/>
    <w:rsid w:val="00686EA6"/>
    <w:rsid w:val="0068702C"/>
    <w:rsid w:val="00687DDE"/>
    <w:rsid w:val="00690168"/>
    <w:rsid w:val="006905D0"/>
    <w:rsid w:val="00691175"/>
    <w:rsid w:val="006913F0"/>
    <w:rsid w:val="0069147B"/>
    <w:rsid w:val="00691AE5"/>
    <w:rsid w:val="00691FB4"/>
    <w:rsid w:val="00692878"/>
    <w:rsid w:val="006928C8"/>
    <w:rsid w:val="00693E97"/>
    <w:rsid w:val="0069548F"/>
    <w:rsid w:val="00696D60"/>
    <w:rsid w:val="0069736E"/>
    <w:rsid w:val="006A0135"/>
    <w:rsid w:val="006A077D"/>
    <w:rsid w:val="006A1118"/>
    <w:rsid w:val="006A1432"/>
    <w:rsid w:val="006A1CDC"/>
    <w:rsid w:val="006A2116"/>
    <w:rsid w:val="006A2C37"/>
    <w:rsid w:val="006A2ED1"/>
    <w:rsid w:val="006A2FF9"/>
    <w:rsid w:val="006A35D7"/>
    <w:rsid w:val="006A46F1"/>
    <w:rsid w:val="006A502E"/>
    <w:rsid w:val="006A55AF"/>
    <w:rsid w:val="006A5BE4"/>
    <w:rsid w:val="006A604E"/>
    <w:rsid w:val="006A67F6"/>
    <w:rsid w:val="006A6941"/>
    <w:rsid w:val="006A6F68"/>
    <w:rsid w:val="006B0138"/>
    <w:rsid w:val="006B0D54"/>
    <w:rsid w:val="006B2233"/>
    <w:rsid w:val="006B29E9"/>
    <w:rsid w:val="006B3A98"/>
    <w:rsid w:val="006B3C72"/>
    <w:rsid w:val="006B4070"/>
    <w:rsid w:val="006B4C22"/>
    <w:rsid w:val="006B4D39"/>
    <w:rsid w:val="006B4DF9"/>
    <w:rsid w:val="006B53C3"/>
    <w:rsid w:val="006B67E0"/>
    <w:rsid w:val="006B6B5D"/>
    <w:rsid w:val="006B6BB1"/>
    <w:rsid w:val="006B6FE8"/>
    <w:rsid w:val="006B701C"/>
    <w:rsid w:val="006B7921"/>
    <w:rsid w:val="006B7F06"/>
    <w:rsid w:val="006C1ADF"/>
    <w:rsid w:val="006C1EB1"/>
    <w:rsid w:val="006C253A"/>
    <w:rsid w:val="006C27C5"/>
    <w:rsid w:val="006C2E8A"/>
    <w:rsid w:val="006C30F1"/>
    <w:rsid w:val="006C326D"/>
    <w:rsid w:val="006C3658"/>
    <w:rsid w:val="006C3BEF"/>
    <w:rsid w:val="006C3CB8"/>
    <w:rsid w:val="006C3EEB"/>
    <w:rsid w:val="006C4B2D"/>
    <w:rsid w:val="006C4FF6"/>
    <w:rsid w:val="006C5775"/>
    <w:rsid w:val="006C6345"/>
    <w:rsid w:val="006C6A2C"/>
    <w:rsid w:val="006C7626"/>
    <w:rsid w:val="006C7DB5"/>
    <w:rsid w:val="006D0775"/>
    <w:rsid w:val="006D09C6"/>
    <w:rsid w:val="006D0A9B"/>
    <w:rsid w:val="006D178E"/>
    <w:rsid w:val="006D1D4B"/>
    <w:rsid w:val="006D1E94"/>
    <w:rsid w:val="006D248E"/>
    <w:rsid w:val="006D2F3C"/>
    <w:rsid w:val="006D3281"/>
    <w:rsid w:val="006D44B2"/>
    <w:rsid w:val="006D4530"/>
    <w:rsid w:val="006D5428"/>
    <w:rsid w:val="006D6948"/>
    <w:rsid w:val="006D6BC1"/>
    <w:rsid w:val="006D71A2"/>
    <w:rsid w:val="006D7E00"/>
    <w:rsid w:val="006D7F48"/>
    <w:rsid w:val="006E0587"/>
    <w:rsid w:val="006E062C"/>
    <w:rsid w:val="006E07F6"/>
    <w:rsid w:val="006E132E"/>
    <w:rsid w:val="006E18A8"/>
    <w:rsid w:val="006E198A"/>
    <w:rsid w:val="006E1BAB"/>
    <w:rsid w:val="006E1E17"/>
    <w:rsid w:val="006E1EBB"/>
    <w:rsid w:val="006E26EE"/>
    <w:rsid w:val="006E2A50"/>
    <w:rsid w:val="006E2BBF"/>
    <w:rsid w:val="006E2D95"/>
    <w:rsid w:val="006E3B62"/>
    <w:rsid w:val="006E4D14"/>
    <w:rsid w:val="006E4EFC"/>
    <w:rsid w:val="006E4FA2"/>
    <w:rsid w:val="006E5288"/>
    <w:rsid w:val="006E5A00"/>
    <w:rsid w:val="006E5BE2"/>
    <w:rsid w:val="006E71D4"/>
    <w:rsid w:val="006E7BBA"/>
    <w:rsid w:val="006E7DF4"/>
    <w:rsid w:val="006F1546"/>
    <w:rsid w:val="006F1794"/>
    <w:rsid w:val="006F1B1C"/>
    <w:rsid w:val="006F222E"/>
    <w:rsid w:val="006F2617"/>
    <w:rsid w:val="006F2EF6"/>
    <w:rsid w:val="006F3BBD"/>
    <w:rsid w:val="006F40CC"/>
    <w:rsid w:val="006F5676"/>
    <w:rsid w:val="006F58F1"/>
    <w:rsid w:val="006F6129"/>
    <w:rsid w:val="006F71AC"/>
    <w:rsid w:val="006F73CA"/>
    <w:rsid w:val="006F7D88"/>
    <w:rsid w:val="0070034A"/>
    <w:rsid w:val="007005DD"/>
    <w:rsid w:val="00700974"/>
    <w:rsid w:val="00700AD0"/>
    <w:rsid w:val="00700BB2"/>
    <w:rsid w:val="0070139B"/>
    <w:rsid w:val="007018B5"/>
    <w:rsid w:val="00701F7C"/>
    <w:rsid w:val="00702577"/>
    <w:rsid w:val="00702710"/>
    <w:rsid w:val="007028CD"/>
    <w:rsid w:val="00702A7F"/>
    <w:rsid w:val="00702F14"/>
    <w:rsid w:val="007032D6"/>
    <w:rsid w:val="00704165"/>
    <w:rsid w:val="007046AB"/>
    <w:rsid w:val="00704709"/>
    <w:rsid w:val="0070546D"/>
    <w:rsid w:val="007054E2"/>
    <w:rsid w:val="00705774"/>
    <w:rsid w:val="00705880"/>
    <w:rsid w:val="00706445"/>
    <w:rsid w:val="0070670E"/>
    <w:rsid w:val="00706987"/>
    <w:rsid w:val="00706A69"/>
    <w:rsid w:val="00706ACF"/>
    <w:rsid w:val="0070775E"/>
    <w:rsid w:val="00707CD5"/>
    <w:rsid w:val="00707DEA"/>
    <w:rsid w:val="007106A5"/>
    <w:rsid w:val="007113FA"/>
    <w:rsid w:val="00711697"/>
    <w:rsid w:val="00711AF6"/>
    <w:rsid w:val="00711C84"/>
    <w:rsid w:val="00711F82"/>
    <w:rsid w:val="00712066"/>
    <w:rsid w:val="00712A05"/>
    <w:rsid w:val="00712CB8"/>
    <w:rsid w:val="0071305C"/>
    <w:rsid w:val="00713308"/>
    <w:rsid w:val="00713469"/>
    <w:rsid w:val="00713943"/>
    <w:rsid w:val="007139D0"/>
    <w:rsid w:val="00714A8A"/>
    <w:rsid w:val="00714ADE"/>
    <w:rsid w:val="00714F01"/>
    <w:rsid w:val="00715443"/>
    <w:rsid w:val="007156F2"/>
    <w:rsid w:val="00715DDA"/>
    <w:rsid w:val="007161EF"/>
    <w:rsid w:val="007164C2"/>
    <w:rsid w:val="00717272"/>
    <w:rsid w:val="00720ABE"/>
    <w:rsid w:val="00720CA3"/>
    <w:rsid w:val="00721116"/>
    <w:rsid w:val="007217B1"/>
    <w:rsid w:val="00722E73"/>
    <w:rsid w:val="0072368F"/>
    <w:rsid w:val="00725F4E"/>
    <w:rsid w:val="007263FA"/>
    <w:rsid w:val="00727594"/>
    <w:rsid w:val="007277C8"/>
    <w:rsid w:val="00727EBF"/>
    <w:rsid w:val="007304D7"/>
    <w:rsid w:val="00731A88"/>
    <w:rsid w:val="00731C32"/>
    <w:rsid w:val="00731CEC"/>
    <w:rsid w:val="00731D69"/>
    <w:rsid w:val="00732144"/>
    <w:rsid w:val="007323CB"/>
    <w:rsid w:val="00732C8F"/>
    <w:rsid w:val="007340FD"/>
    <w:rsid w:val="007346B3"/>
    <w:rsid w:val="00735CC9"/>
    <w:rsid w:val="00735EE9"/>
    <w:rsid w:val="007360D7"/>
    <w:rsid w:val="007364E0"/>
    <w:rsid w:val="007374E4"/>
    <w:rsid w:val="00737603"/>
    <w:rsid w:val="0073789E"/>
    <w:rsid w:val="00737E83"/>
    <w:rsid w:val="007400CB"/>
    <w:rsid w:val="007402DD"/>
    <w:rsid w:val="007404D6"/>
    <w:rsid w:val="00740F77"/>
    <w:rsid w:val="007410D4"/>
    <w:rsid w:val="00741346"/>
    <w:rsid w:val="0074198F"/>
    <w:rsid w:val="00742AC0"/>
    <w:rsid w:val="00742E11"/>
    <w:rsid w:val="0074343D"/>
    <w:rsid w:val="0074369B"/>
    <w:rsid w:val="00744A74"/>
    <w:rsid w:val="00744FDE"/>
    <w:rsid w:val="007451A1"/>
    <w:rsid w:val="0074602C"/>
    <w:rsid w:val="00746571"/>
    <w:rsid w:val="00746DB1"/>
    <w:rsid w:val="00746EB9"/>
    <w:rsid w:val="00746EFE"/>
    <w:rsid w:val="0074772F"/>
    <w:rsid w:val="0074795B"/>
    <w:rsid w:val="00747BE3"/>
    <w:rsid w:val="00747C05"/>
    <w:rsid w:val="00752A24"/>
    <w:rsid w:val="00753A36"/>
    <w:rsid w:val="00755452"/>
    <w:rsid w:val="00755D9F"/>
    <w:rsid w:val="00756A64"/>
    <w:rsid w:val="00756D3D"/>
    <w:rsid w:val="00761001"/>
    <w:rsid w:val="0076167B"/>
    <w:rsid w:val="00761818"/>
    <w:rsid w:val="0076380A"/>
    <w:rsid w:val="00763A57"/>
    <w:rsid w:val="00763B21"/>
    <w:rsid w:val="00763E57"/>
    <w:rsid w:val="0076402C"/>
    <w:rsid w:val="00764619"/>
    <w:rsid w:val="00765882"/>
    <w:rsid w:val="00765F95"/>
    <w:rsid w:val="00766C55"/>
    <w:rsid w:val="00767431"/>
    <w:rsid w:val="00767A92"/>
    <w:rsid w:val="007707A1"/>
    <w:rsid w:val="00770F0D"/>
    <w:rsid w:val="0077198C"/>
    <w:rsid w:val="00771CD5"/>
    <w:rsid w:val="007728E0"/>
    <w:rsid w:val="0077297C"/>
    <w:rsid w:val="00772DA1"/>
    <w:rsid w:val="00773D86"/>
    <w:rsid w:val="00774086"/>
    <w:rsid w:val="007742E6"/>
    <w:rsid w:val="0077472D"/>
    <w:rsid w:val="00774CAF"/>
    <w:rsid w:val="00775692"/>
    <w:rsid w:val="007756FB"/>
    <w:rsid w:val="007759C0"/>
    <w:rsid w:val="00775CAF"/>
    <w:rsid w:val="00776180"/>
    <w:rsid w:val="00777147"/>
    <w:rsid w:val="007774D3"/>
    <w:rsid w:val="00777B76"/>
    <w:rsid w:val="00777D5B"/>
    <w:rsid w:val="0078065A"/>
    <w:rsid w:val="00780992"/>
    <w:rsid w:val="00780E68"/>
    <w:rsid w:val="007813C4"/>
    <w:rsid w:val="00781415"/>
    <w:rsid w:val="007820F9"/>
    <w:rsid w:val="00782570"/>
    <w:rsid w:val="00783259"/>
    <w:rsid w:val="0078458D"/>
    <w:rsid w:val="00786432"/>
    <w:rsid w:val="0078661C"/>
    <w:rsid w:val="0078681F"/>
    <w:rsid w:val="00786F25"/>
    <w:rsid w:val="00787553"/>
    <w:rsid w:val="00787657"/>
    <w:rsid w:val="0079027F"/>
    <w:rsid w:val="0079048D"/>
    <w:rsid w:val="00790808"/>
    <w:rsid w:val="0079093A"/>
    <w:rsid w:val="007915C3"/>
    <w:rsid w:val="00791675"/>
    <w:rsid w:val="00791C09"/>
    <w:rsid w:val="0079266F"/>
    <w:rsid w:val="00792685"/>
    <w:rsid w:val="007926CA"/>
    <w:rsid w:val="00792917"/>
    <w:rsid w:val="00792AE0"/>
    <w:rsid w:val="00792C14"/>
    <w:rsid w:val="00792C37"/>
    <w:rsid w:val="007931F9"/>
    <w:rsid w:val="00794313"/>
    <w:rsid w:val="0079528E"/>
    <w:rsid w:val="007952C0"/>
    <w:rsid w:val="0079577D"/>
    <w:rsid w:val="00795B63"/>
    <w:rsid w:val="007968BD"/>
    <w:rsid w:val="007968E0"/>
    <w:rsid w:val="007971EA"/>
    <w:rsid w:val="00797346"/>
    <w:rsid w:val="00797BA4"/>
    <w:rsid w:val="00797BA8"/>
    <w:rsid w:val="00797E5B"/>
    <w:rsid w:val="007A02C3"/>
    <w:rsid w:val="007A0368"/>
    <w:rsid w:val="007A0FAD"/>
    <w:rsid w:val="007A12F5"/>
    <w:rsid w:val="007A1704"/>
    <w:rsid w:val="007A1B34"/>
    <w:rsid w:val="007A2426"/>
    <w:rsid w:val="007A2D5C"/>
    <w:rsid w:val="007A4564"/>
    <w:rsid w:val="007A4CBC"/>
    <w:rsid w:val="007A4DF1"/>
    <w:rsid w:val="007A5124"/>
    <w:rsid w:val="007A5BE9"/>
    <w:rsid w:val="007A6982"/>
    <w:rsid w:val="007A6B67"/>
    <w:rsid w:val="007A7058"/>
    <w:rsid w:val="007A75BC"/>
    <w:rsid w:val="007A76C8"/>
    <w:rsid w:val="007A77AE"/>
    <w:rsid w:val="007A7AEF"/>
    <w:rsid w:val="007B0E6A"/>
    <w:rsid w:val="007B3929"/>
    <w:rsid w:val="007B41D4"/>
    <w:rsid w:val="007B42B8"/>
    <w:rsid w:val="007B451B"/>
    <w:rsid w:val="007B53E5"/>
    <w:rsid w:val="007B56EA"/>
    <w:rsid w:val="007B56F3"/>
    <w:rsid w:val="007B5EB0"/>
    <w:rsid w:val="007B5FD6"/>
    <w:rsid w:val="007B67EE"/>
    <w:rsid w:val="007B6C7E"/>
    <w:rsid w:val="007B6EE6"/>
    <w:rsid w:val="007B7107"/>
    <w:rsid w:val="007B7AD8"/>
    <w:rsid w:val="007C09D5"/>
    <w:rsid w:val="007C1089"/>
    <w:rsid w:val="007C1271"/>
    <w:rsid w:val="007C1297"/>
    <w:rsid w:val="007C1ABC"/>
    <w:rsid w:val="007C31C7"/>
    <w:rsid w:val="007C36D7"/>
    <w:rsid w:val="007C3707"/>
    <w:rsid w:val="007C3CB8"/>
    <w:rsid w:val="007C414C"/>
    <w:rsid w:val="007C4491"/>
    <w:rsid w:val="007C5201"/>
    <w:rsid w:val="007C5B37"/>
    <w:rsid w:val="007C6588"/>
    <w:rsid w:val="007C6B77"/>
    <w:rsid w:val="007C6E2B"/>
    <w:rsid w:val="007C7697"/>
    <w:rsid w:val="007C76FE"/>
    <w:rsid w:val="007D00B3"/>
    <w:rsid w:val="007D01F3"/>
    <w:rsid w:val="007D04C1"/>
    <w:rsid w:val="007D0AD8"/>
    <w:rsid w:val="007D3193"/>
    <w:rsid w:val="007D3552"/>
    <w:rsid w:val="007D3BC8"/>
    <w:rsid w:val="007D49FC"/>
    <w:rsid w:val="007D59B7"/>
    <w:rsid w:val="007D651C"/>
    <w:rsid w:val="007D6999"/>
    <w:rsid w:val="007D714E"/>
    <w:rsid w:val="007D7639"/>
    <w:rsid w:val="007D7B9E"/>
    <w:rsid w:val="007E04FD"/>
    <w:rsid w:val="007E0F64"/>
    <w:rsid w:val="007E17EB"/>
    <w:rsid w:val="007E1C4E"/>
    <w:rsid w:val="007E1CC9"/>
    <w:rsid w:val="007E2214"/>
    <w:rsid w:val="007E254B"/>
    <w:rsid w:val="007E316F"/>
    <w:rsid w:val="007E427E"/>
    <w:rsid w:val="007E47E6"/>
    <w:rsid w:val="007E5368"/>
    <w:rsid w:val="007E5D62"/>
    <w:rsid w:val="007E72E5"/>
    <w:rsid w:val="007E7F27"/>
    <w:rsid w:val="007F001B"/>
    <w:rsid w:val="007F07BD"/>
    <w:rsid w:val="007F126D"/>
    <w:rsid w:val="007F3269"/>
    <w:rsid w:val="007F3C7B"/>
    <w:rsid w:val="007F3DDF"/>
    <w:rsid w:val="007F668C"/>
    <w:rsid w:val="007F69A6"/>
    <w:rsid w:val="007F76EE"/>
    <w:rsid w:val="007F7995"/>
    <w:rsid w:val="007F7B8A"/>
    <w:rsid w:val="008008DB"/>
    <w:rsid w:val="00800DF8"/>
    <w:rsid w:val="0080261B"/>
    <w:rsid w:val="00803444"/>
    <w:rsid w:val="008039C2"/>
    <w:rsid w:val="008040ED"/>
    <w:rsid w:val="008040F3"/>
    <w:rsid w:val="008042A0"/>
    <w:rsid w:val="00804317"/>
    <w:rsid w:val="008044F1"/>
    <w:rsid w:val="008049B0"/>
    <w:rsid w:val="00805061"/>
    <w:rsid w:val="00805BBD"/>
    <w:rsid w:val="0080674F"/>
    <w:rsid w:val="008068F5"/>
    <w:rsid w:val="00806D21"/>
    <w:rsid w:val="00807067"/>
    <w:rsid w:val="008078E6"/>
    <w:rsid w:val="00810627"/>
    <w:rsid w:val="0081094B"/>
    <w:rsid w:val="00811F7E"/>
    <w:rsid w:val="00812CE1"/>
    <w:rsid w:val="008131DB"/>
    <w:rsid w:val="00813372"/>
    <w:rsid w:val="008134F6"/>
    <w:rsid w:val="00813947"/>
    <w:rsid w:val="00813BBD"/>
    <w:rsid w:val="00814464"/>
    <w:rsid w:val="00814513"/>
    <w:rsid w:val="0081592E"/>
    <w:rsid w:val="008159BB"/>
    <w:rsid w:val="008160B9"/>
    <w:rsid w:val="00816419"/>
    <w:rsid w:val="00816620"/>
    <w:rsid w:val="00816AE7"/>
    <w:rsid w:val="00816B30"/>
    <w:rsid w:val="008177FC"/>
    <w:rsid w:val="00817B01"/>
    <w:rsid w:val="00817E04"/>
    <w:rsid w:val="00821625"/>
    <w:rsid w:val="00821B39"/>
    <w:rsid w:val="00822839"/>
    <w:rsid w:val="00822ABE"/>
    <w:rsid w:val="0082335C"/>
    <w:rsid w:val="0082359B"/>
    <w:rsid w:val="0082364C"/>
    <w:rsid w:val="008245C7"/>
    <w:rsid w:val="00824C88"/>
    <w:rsid w:val="008265D8"/>
    <w:rsid w:val="00826B8C"/>
    <w:rsid w:val="00827302"/>
    <w:rsid w:val="00827750"/>
    <w:rsid w:val="00827AB2"/>
    <w:rsid w:val="00827C8F"/>
    <w:rsid w:val="00827CCA"/>
    <w:rsid w:val="00831A17"/>
    <w:rsid w:val="00831AF7"/>
    <w:rsid w:val="00832772"/>
    <w:rsid w:val="00833CC7"/>
    <w:rsid w:val="00833DA2"/>
    <w:rsid w:val="00834F8A"/>
    <w:rsid w:val="00835111"/>
    <w:rsid w:val="00835162"/>
    <w:rsid w:val="00835307"/>
    <w:rsid w:val="00835319"/>
    <w:rsid w:val="008357A2"/>
    <w:rsid w:val="0083587F"/>
    <w:rsid w:val="008367D1"/>
    <w:rsid w:val="00836961"/>
    <w:rsid w:val="00836BBE"/>
    <w:rsid w:val="00836C3E"/>
    <w:rsid w:val="00836C47"/>
    <w:rsid w:val="00840309"/>
    <w:rsid w:val="00841F99"/>
    <w:rsid w:val="00842021"/>
    <w:rsid w:val="00842247"/>
    <w:rsid w:val="00842DBA"/>
    <w:rsid w:val="00843277"/>
    <w:rsid w:val="00844181"/>
    <w:rsid w:val="00846054"/>
    <w:rsid w:val="008468B9"/>
    <w:rsid w:val="00846C87"/>
    <w:rsid w:val="0084711E"/>
    <w:rsid w:val="008476B1"/>
    <w:rsid w:val="008500EC"/>
    <w:rsid w:val="00850262"/>
    <w:rsid w:val="0085054C"/>
    <w:rsid w:val="008512CF"/>
    <w:rsid w:val="00851711"/>
    <w:rsid w:val="00851AB8"/>
    <w:rsid w:val="00852505"/>
    <w:rsid w:val="00852D41"/>
    <w:rsid w:val="008530B6"/>
    <w:rsid w:val="00853B85"/>
    <w:rsid w:val="00854596"/>
    <w:rsid w:val="00854AD9"/>
    <w:rsid w:val="00855B73"/>
    <w:rsid w:val="00855CC5"/>
    <w:rsid w:val="0085636D"/>
    <w:rsid w:val="0085663A"/>
    <w:rsid w:val="0085676C"/>
    <w:rsid w:val="00857E4F"/>
    <w:rsid w:val="0086028F"/>
    <w:rsid w:val="0086037E"/>
    <w:rsid w:val="008607C0"/>
    <w:rsid w:val="008614B7"/>
    <w:rsid w:val="008616CC"/>
    <w:rsid w:val="00861DA0"/>
    <w:rsid w:val="00861EF6"/>
    <w:rsid w:val="00862261"/>
    <w:rsid w:val="008628BB"/>
    <w:rsid w:val="00863C99"/>
    <w:rsid w:val="00863E68"/>
    <w:rsid w:val="00864456"/>
    <w:rsid w:val="0086484E"/>
    <w:rsid w:val="00864EFC"/>
    <w:rsid w:val="00865D43"/>
    <w:rsid w:val="0086797C"/>
    <w:rsid w:val="00867F01"/>
    <w:rsid w:val="008710CC"/>
    <w:rsid w:val="008715B4"/>
    <w:rsid w:val="0087191D"/>
    <w:rsid w:val="008719D5"/>
    <w:rsid w:val="008724D9"/>
    <w:rsid w:val="00872878"/>
    <w:rsid w:val="008736D6"/>
    <w:rsid w:val="00873DD6"/>
    <w:rsid w:val="00873EE2"/>
    <w:rsid w:val="0087445E"/>
    <w:rsid w:val="00874CEA"/>
    <w:rsid w:val="00874DE7"/>
    <w:rsid w:val="0087578E"/>
    <w:rsid w:val="00875841"/>
    <w:rsid w:val="008764B3"/>
    <w:rsid w:val="008765EB"/>
    <w:rsid w:val="00876AB4"/>
    <w:rsid w:val="00877569"/>
    <w:rsid w:val="00877968"/>
    <w:rsid w:val="00880D38"/>
    <w:rsid w:val="00881098"/>
    <w:rsid w:val="00881895"/>
    <w:rsid w:val="00881E0D"/>
    <w:rsid w:val="00882159"/>
    <w:rsid w:val="00882A76"/>
    <w:rsid w:val="00882B5A"/>
    <w:rsid w:val="00883A52"/>
    <w:rsid w:val="00884109"/>
    <w:rsid w:val="0088411B"/>
    <w:rsid w:val="008841FC"/>
    <w:rsid w:val="008844D3"/>
    <w:rsid w:val="00885230"/>
    <w:rsid w:val="008852FA"/>
    <w:rsid w:val="0088590B"/>
    <w:rsid w:val="008859A0"/>
    <w:rsid w:val="00885D76"/>
    <w:rsid w:val="00887383"/>
    <w:rsid w:val="00887F7C"/>
    <w:rsid w:val="00890237"/>
    <w:rsid w:val="00892307"/>
    <w:rsid w:val="00892465"/>
    <w:rsid w:val="00892F83"/>
    <w:rsid w:val="008941A1"/>
    <w:rsid w:val="008943CC"/>
    <w:rsid w:val="00894E3A"/>
    <w:rsid w:val="008958BF"/>
    <w:rsid w:val="008959AC"/>
    <w:rsid w:val="00896AC0"/>
    <w:rsid w:val="008973A2"/>
    <w:rsid w:val="008A065E"/>
    <w:rsid w:val="008A2102"/>
    <w:rsid w:val="008A298C"/>
    <w:rsid w:val="008A37E1"/>
    <w:rsid w:val="008A41BB"/>
    <w:rsid w:val="008A4452"/>
    <w:rsid w:val="008A4D8E"/>
    <w:rsid w:val="008A501C"/>
    <w:rsid w:val="008A545F"/>
    <w:rsid w:val="008A5A15"/>
    <w:rsid w:val="008A7145"/>
    <w:rsid w:val="008A7253"/>
    <w:rsid w:val="008B07A6"/>
    <w:rsid w:val="008B07E9"/>
    <w:rsid w:val="008B09EC"/>
    <w:rsid w:val="008B0A12"/>
    <w:rsid w:val="008B10A1"/>
    <w:rsid w:val="008B115D"/>
    <w:rsid w:val="008B1883"/>
    <w:rsid w:val="008B1E37"/>
    <w:rsid w:val="008B1F54"/>
    <w:rsid w:val="008B236C"/>
    <w:rsid w:val="008B3776"/>
    <w:rsid w:val="008B3920"/>
    <w:rsid w:val="008B3CFE"/>
    <w:rsid w:val="008B4A8B"/>
    <w:rsid w:val="008B4C6C"/>
    <w:rsid w:val="008B4DDE"/>
    <w:rsid w:val="008B5027"/>
    <w:rsid w:val="008B6031"/>
    <w:rsid w:val="008B62B0"/>
    <w:rsid w:val="008B70D7"/>
    <w:rsid w:val="008B7B3F"/>
    <w:rsid w:val="008C0CD1"/>
    <w:rsid w:val="008C12C4"/>
    <w:rsid w:val="008C2603"/>
    <w:rsid w:val="008C27A2"/>
    <w:rsid w:val="008C2974"/>
    <w:rsid w:val="008C2E9D"/>
    <w:rsid w:val="008C3238"/>
    <w:rsid w:val="008C43FC"/>
    <w:rsid w:val="008C5DF2"/>
    <w:rsid w:val="008C6A74"/>
    <w:rsid w:val="008C6AC9"/>
    <w:rsid w:val="008C6B08"/>
    <w:rsid w:val="008C6D8C"/>
    <w:rsid w:val="008C6F5E"/>
    <w:rsid w:val="008C791E"/>
    <w:rsid w:val="008C7D26"/>
    <w:rsid w:val="008C7EB5"/>
    <w:rsid w:val="008D015F"/>
    <w:rsid w:val="008D0A86"/>
    <w:rsid w:val="008D0C3E"/>
    <w:rsid w:val="008D0EEC"/>
    <w:rsid w:val="008D1CEE"/>
    <w:rsid w:val="008D1DEC"/>
    <w:rsid w:val="008D2499"/>
    <w:rsid w:val="008D28D7"/>
    <w:rsid w:val="008D2D07"/>
    <w:rsid w:val="008D47AD"/>
    <w:rsid w:val="008D5503"/>
    <w:rsid w:val="008D5C62"/>
    <w:rsid w:val="008D7CF1"/>
    <w:rsid w:val="008E08C6"/>
    <w:rsid w:val="008E10E9"/>
    <w:rsid w:val="008E2633"/>
    <w:rsid w:val="008E270F"/>
    <w:rsid w:val="008E3818"/>
    <w:rsid w:val="008E3A6F"/>
    <w:rsid w:val="008E3B5B"/>
    <w:rsid w:val="008E4D76"/>
    <w:rsid w:val="008E5287"/>
    <w:rsid w:val="008E53C6"/>
    <w:rsid w:val="008E5F22"/>
    <w:rsid w:val="008E603C"/>
    <w:rsid w:val="008E64E0"/>
    <w:rsid w:val="008E6539"/>
    <w:rsid w:val="008E693C"/>
    <w:rsid w:val="008E6BCF"/>
    <w:rsid w:val="008E6F51"/>
    <w:rsid w:val="008E7067"/>
    <w:rsid w:val="008E7140"/>
    <w:rsid w:val="008E76B0"/>
    <w:rsid w:val="008E7D2D"/>
    <w:rsid w:val="008E7F2C"/>
    <w:rsid w:val="008F0940"/>
    <w:rsid w:val="008F2197"/>
    <w:rsid w:val="008F2797"/>
    <w:rsid w:val="008F2EEB"/>
    <w:rsid w:val="008F319A"/>
    <w:rsid w:val="008F3B68"/>
    <w:rsid w:val="008F4948"/>
    <w:rsid w:val="008F497F"/>
    <w:rsid w:val="008F522A"/>
    <w:rsid w:val="008F5617"/>
    <w:rsid w:val="008F64BE"/>
    <w:rsid w:val="008F671A"/>
    <w:rsid w:val="008F6900"/>
    <w:rsid w:val="008F6965"/>
    <w:rsid w:val="008F6AE1"/>
    <w:rsid w:val="008F6FD7"/>
    <w:rsid w:val="008F7826"/>
    <w:rsid w:val="008F7AD3"/>
    <w:rsid w:val="0090020C"/>
    <w:rsid w:val="009004CF"/>
    <w:rsid w:val="00900534"/>
    <w:rsid w:val="00900560"/>
    <w:rsid w:val="009011E4"/>
    <w:rsid w:val="009015BF"/>
    <w:rsid w:val="009027AC"/>
    <w:rsid w:val="00902ACF"/>
    <w:rsid w:val="00902F1E"/>
    <w:rsid w:val="009038CE"/>
    <w:rsid w:val="00904AFF"/>
    <w:rsid w:val="00904C37"/>
    <w:rsid w:val="00904D5D"/>
    <w:rsid w:val="00904E7E"/>
    <w:rsid w:val="009052C4"/>
    <w:rsid w:val="0090532A"/>
    <w:rsid w:val="00905483"/>
    <w:rsid w:val="00906607"/>
    <w:rsid w:val="00906C0D"/>
    <w:rsid w:val="00906E8F"/>
    <w:rsid w:val="0090719C"/>
    <w:rsid w:val="009074D4"/>
    <w:rsid w:val="009075A5"/>
    <w:rsid w:val="00910CC6"/>
    <w:rsid w:val="00911EE3"/>
    <w:rsid w:val="00912632"/>
    <w:rsid w:val="0091263E"/>
    <w:rsid w:val="00912C3A"/>
    <w:rsid w:val="00912DA9"/>
    <w:rsid w:val="00913F4A"/>
    <w:rsid w:val="00915B07"/>
    <w:rsid w:val="00917058"/>
    <w:rsid w:val="00917B46"/>
    <w:rsid w:val="00917BB2"/>
    <w:rsid w:val="00920AD1"/>
    <w:rsid w:val="00920EA3"/>
    <w:rsid w:val="00921C77"/>
    <w:rsid w:val="00922DE5"/>
    <w:rsid w:val="00922EA4"/>
    <w:rsid w:val="00923533"/>
    <w:rsid w:val="009244BF"/>
    <w:rsid w:val="009245CE"/>
    <w:rsid w:val="00924785"/>
    <w:rsid w:val="00924C90"/>
    <w:rsid w:val="00924FEA"/>
    <w:rsid w:val="0092593E"/>
    <w:rsid w:val="00925E72"/>
    <w:rsid w:val="00926D4F"/>
    <w:rsid w:val="00927034"/>
    <w:rsid w:val="0092717D"/>
    <w:rsid w:val="00927BAE"/>
    <w:rsid w:val="00930222"/>
    <w:rsid w:val="0093047D"/>
    <w:rsid w:val="009304AC"/>
    <w:rsid w:val="0093055B"/>
    <w:rsid w:val="0093123D"/>
    <w:rsid w:val="00931A93"/>
    <w:rsid w:val="0093242F"/>
    <w:rsid w:val="00933251"/>
    <w:rsid w:val="00934065"/>
    <w:rsid w:val="00934441"/>
    <w:rsid w:val="00936422"/>
    <w:rsid w:val="009369CE"/>
    <w:rsid w:val="0093785E"/>
    <w:rsid w:val="00937DE9"/>
    <w:rsid w:val="0094021C"/>
    <w:rsid w:val="00940597"/>
    <w:rsid w:val="0094268C"/>
    <w:rsid w:val="00942E53"/>
    <w:rsid w:val="009441A9"/>
    <w:rsid w:val="00944829"/>
    <w:rsid w:val="00944D37"/>
    <w:rsid w:val="00944FC5"/>
    <w:rsid w:val="00944FF9"/>
    <w:rsid w:val="00945106"/>
    <w:rsid w:val="00945498"/>
    <w:rsid w:val="009454E1"/>
    <w:rsid w:val="00946630"/>
    <w:rsid w:val="0094668E"/>
    <w:rsid w:val="00947BE3"/>
    <w:rsid w:val="00947EBD"/>
    <w:rsid w:val="0095070C"/>
    <w:rsid w:val="0095095E"/>
    <w:rsid w:val="00951DCD"/>
    <w:rsid w:val="00951EFB"/>
    <w:rsid w:val="00952EC2"/>
    <w:rsid w:val="009532A8"/>
    <w:rsid w:val="0095338A"/>
    <w:rsid w:val="009533DC"/>
    <w:rsid w:val="00953860"/>
    <w:rsid w:val="009543D7"/>
    <w:rsid w:val="00954E7A"/>
    <w:rsid w:val="00954EF9"/>
    <w:rsid w:val="009558C8"/>
    <w:rsid w:val="00955E5C"/>
    <w:rsid w:val="00957172"/>
    <w:rsid w:val="00957727"/>
    <w:rsid w:val="00957C79"/>
    <w:rsid w:val="00957DF1"/>
    <w:rsid w:val="009602CC"/>
    <w:rsid w:val="00960ABF"/>
    <w:rsid w:val="00961557"/>
    <w:rsid w:val="0096167E"/>
    <w:rsid w:val="00961B56"/>
    <w:rsid w:val="00962386"/>
    <w:rsid w:val="00962CE5"/>
    <w:rsid w:val="00962DD0"/>
    <w:rsid w:val="00963241"/>
    <w:rsid w:val="00963D95"/>
    <w:rsid w:val="00966698"/>
    <w:rsid w:val="00966B64"/>
    <w:rsid w:val="00967325"/>
    <w:rsid w:val="00967C39"/>
    <w:rsid w:val="00971B4D"/>
    <w:rsid w:val="00971B7C"/>
    <w:rsid w:val="009720B3"/>
    <w:rsid w:val="00972CB6"/>
    <w:rsid w:val="00973524"/>
    <w:rsid w:val="009738BC"/>
    <w:rsid w:val="00973B3C"/>
    <w:rsid w:val="00973E9A"/>
    <w:rsid w:val="00974A95"/>
    <w:rsid w:val="00974C30"/>
    <w:rsid w:val="0097535E"/>
    <w:rsid w:val="00975ACA"/>
    <w:rsid w:val="00975B76"/>
    <w:rsid w:val="00975CFD"/>
    <w:rsid w:val="00976498"/>
    <w:rsid w:val="00976745"/>
    <w:rsid w:val="00976E00"/>
    <w:rsid w:val="009776F0"/>
    <w:rsid w:val="00980240"/>
    <w:rsid w:val="009807B3"/>
    <w:rsid w:val="00980833"/>
    <w:rsid w:val="0098162B"/>
    <w:rsid w:val="00982656"/>
    <w:rsid w:val="00982D88"/>
    <w:rsid w:val="00982D8C"/>
    <w:rsid w:val="0098437C"/>
    <w:rsid w:val="009848A0"/>
    <w:rsid w:val="009848BC"/>
    <w:rsid w:val="00986795"/>
    <w:rsid w:val="0098694E"/>
    <w:rsid w:val="00987470"/>
    <w:rsid w:val="009877EB"/>
    <w:rsid w:val="00987B83"/>
    <w:rsid w:val="00990619"/>
    <w:rsid w:val="0099110F"/>
    <w:rsid w:val="009912E5"/>
    <w:rsid w:val="009918A1"/>
    <w:rsid w:val="00991FE8"/>
    <w:rsid w:val="009923E7"/>
    <w:rsid w:val="0099325C"/>
    <w:rsid w:val="00993F1D"/>
    <w:rsid w:val="00996904"/>
    <w:rsid w:val="00997785"/>
    <w:rsid w:val="009A0A1D"/>
    <w:rsid w:val="009A0B6D"/>
    <w:rsid w:val="009A1627"/>
    <w:rsid w:val="009A1FDC"/>
    <w:rsid w:val="009A23A5"/>
    <w:rsid w:val="009A270D"/>
    <w:rsid w:val="009A2A75"/>
    <w:rsid w:val="009A34A2"/>
    <w:rsid w:val="009A3B7D"/>
    <w:rsid w:val="009A4660"/>
    <w:rsid w:val="009A566C"/>
    <w:rsid w:val="009A58BC"/>
    <w:rsid w:val="009A6512"/>
    <w:rsid w:val="009A67D7"/>
    <w:rsid w:val="009A6908"/>
    <w:rsid w:val="009A6E69"/>
    <w:rsid w:val="009A6F1F"/>
    <w:rsid w:val="009A7B95"/>
    <w:rsid w:val="009B007C"/>
    <w:rsid w:val="009B0C75"/>
    <w:rsid w:val="009B0F48"/>
    <w:rsid w:val="009B140C"/>
    <w:rsid w:val="009B1464"/>
    <w:rsid w:val="009B15A1"/>
    <w:rsid w:val="009B214F"/>
    <w:rsid w:val="009B29B7"/>
    <w:rsid w:val="009B4173"/>
    <w:rsid w:val="009B44F1"/>
    <w:rsid w:val="009B44FD"/>
    <w:rsid w:val="009B45EE"/>
    <w:rsid w:val="009B5116"/>
    <w:rsid w:val="009B6106"/>
    <w:rsid w:val="009B63E9"/>
    <w:rsid w:val="009C1FEF"/>
    <w:rsid w:val="009C2279"/>
    <w:rsid w:val="009C2797"/>
    <w:rsid w:val="009C282A"/>
    <w:rsid w:val="009C3B90"/>
    <w:rsid w:val="009C3DA3"/>
    <w:rsid w:val="009C46D7"/>
    <w:rsid w:val="009C522A"/>
    <w:rsid w:val="009C56B6"/>
    <w:rsid w:val="009C56EC"/>
    <w:rsid w:val="009C693C"/>
    <w:rsid w:val="009C6A0A"/>
    <w:rsid w:val="009C6A58"/>
    <w:rsid w:val="009C6E6F"/>
    <w:rsid w:val="009D0E30"/>
    <w:rsid w:val="009D1941"/>
    <w:rsid w:val="009D208C"/>
    <w:rsid w:val="009D238F"/>
    <w:rsid w:val="009D25D0"/>
    <w:rsid w:val="009D2B7D"/>
    <w:rsid w:val="009D36BA"/>
    <w:rsid w:val="009D5524"/>
    <w:rsid w:val="009D5A05"/>
    <w:rsid w:val="009D5F1E"/>
    <w:rsid w:val="009D5FE7"/>
    <w:rsid w:val="009D6195"/>
    <w:rsid w:val="009D6716"/>
    <w:rsid w:val="009D691C"/>
    <w:rsid w:val="009D7316"/>
    <w:rsid w:val="009D7441"/>
    <w:rsid w:val="009E0009"/>
    <w:rsid w:val="009E00DE"/>
    <w:rsid w:val="009E0688"/>
    <w:rsid w:val="009E0905"/>
    <w:rsid w:val="009E1497"/>
    <w:rsid w:val="009E1F16"/>
    <w:rsid w:val="009E27DD"/>
    <w:rsid w:val="009E2C87"/>
    <w:rsid w:val="009E35E1"/>
    <w:rsid w:val="009E453A"/>
    <w:rsid w:val="009E503C"/>
    <w:rsid w:val="009E5915"/>
    <w:rsid w:val="009E5960"/>
    <w:rsid w:val="009E5B18"/>
    <w:rsid w:val="009E5BB1"/>
    <w:rsid w:val="009E613C"/>
    <w:rsid w:val="009E66EC"/>
    <w:rsid w:val="009E70F5"/>
    <w:rsid w:val="009E76B4"/>
    <w:rsid w:val="009E7D20"/>
    <w:rsid w:val="009E7F3B"/>
    <w:rsid w:val="009F09B0"/>
    <w:rsid w:val="009F0E7B"/>
    <w:rsid w:val="009F123E"/>
    <w:rsid w:val="009F14B5"/>
    <w:rsid w:val="009F14EE"/>
    <w:rsid w:val="009F1D77"/>
    <w:rsid w:val="009F25D3"/>
    <w:rsid w:val="009F2699"/>
    <w:rsid w:val="009F26D4"/>
    <w:rsid w:val="009F28E6"/>
    <w:rsid w:val="009F329C"/>
    <w:rsid w:val="009F3C98"/>
    <w:rsid w:val="009F456B"/>
    <w:rsid w:val="009F4AD0"/>
    <w:rsid w:val="009F5000"/>
    <w:rsid w:val="009F5316"/>
    <w:rsid w:val="009F5585"/>
    <w:rsid w:val="009F5E61"/>
    <w:rsid w:val="009F6444"/>
    <w:rsid w:val="009F6A7B"/>
    <w:rsid w:val="009F6C9C"/>
    <w:rsid w:val="00A01165"/>
    <w:rsid w:val="00A013A2"/>
    <w:rsid w:val="00A0200E"/>
    <w:rsid w:val="00A02152"/>
    <w:rsid w:val="00A033FE"/>
    <w:rsid w:val="00A034D4"/>
    <w:rsid w:val="00A034E6"/>
    <w:rsid w:val="00A03DAC"/>
    <w:rsid w:val="00A03E53"/>
    <w:rsid w:val="00A04577"/>
    <w:rsid w:val="00A04639"/>
    <w:rsid w:val="00A049E2"/>
    <w:rsid w:val="00A04B54"/>
    <w:rsid w:val="00A05193"/>
    <w:rsid w:val="00A05552"/>
    <w:rsid w:val="00A0705A"/>
    <w:rsid w:val="00A071E0"/>
    <w:rsid w:val="00A072DA"/>
    <w:rsid w:val="00A11717"/>
    <w:rsid w:val="00A12855"/>
    <w:rsid w:val="00A13240"/>
    <w:rsid w:val="00A13C9E"/>
    <w:rsid w:val="00A1414C"/>
    <w:rsid w:val="00A14AD9"/>
    <w:rsid w:val="00A14D51"/>
    <w:rsid w:val="00A14DB7"/>
    <w:rsid w:val="00A14EA8"/>
    <w:rsid w:val="00A15846"/>
    <w:rsid w:val="00A15FAA"/>
    <w:rsid w:val="00A16588"/>
    <w:rsid w:val="00A16B78"/>
    <w:rsid w:val="00A202E7"/>
    <w:rsid w:val="00A2041A"/>
    <w:rsid w:val="00A208EF"/>
    <w:rsid w:val="00A20D61"/>
    <w:rsid w:val="00A21181"/>
    <w:rsid w:val="00A21263"/>
    <w:rsid w:val="00A2175B"/>
    <w:rsid w:val="00A21FE2"/>
    <w:rsid w:val="00A2264F"/>
    <w:rsid w:val="00A22970"/>
    <w:rsid w:val="00A22EDC"/>
    <w:rsid w:val="00A23D45"/>
    <w:rsid w:val="00A2406B"/>
    <w:rsid w:val="00A24549"/>
    <w:rsid w:val="00A24E8E"/>
    <w:rsid w:val="00A2536D"/>
    <w:rsid w:val="00A25736"/>
    <w:rsid w:val="00A258D2"/>
    <w:rsid w:val="00A25CA1"/>
    <w:rsid w:val="00A2638B"/>
    <w:rsid w:val="00A26429"/>
    <w:rsid w:val="00A27F06"/>
    <w:rsid w:val="00A300E1"/>
    <w:rsid w:val="00A3025F"/>
    <w:rsid w:val="00A3076B"/>
    <w:rsid w:val="00A324C9"/>
    <w:rsid w:val="00A32817"/>
    <w:rsid w:val="00A3284A"/>
    <w:rsid w:val="00A32B1D"/>
    <w:rsid w:val="00A32D0B"/>
    <w:rsid w:val="00A331F1"/>
    <w:rsid w:val="00A333A7"/>
    <w:rsid w:val="00A34141"/>
    <w:rsid w:val="00A343A6"/>
    <w:rsid w:val="00A34471"/>
    <w:rsid w:val="00A36537"/>
    <w:rsid w:val="00A369FD"/>
    <w:rsid w:val="00A37155"/>
    <w:rsid w:val="00A372AE"/>
    <w:rsid w:val="00A37B56"/>
    <w:rsid w:val="00A40FBE"/>
    <w:rsid w:val="00A41D18"/>
    <w:rsid w:val="00A42383"/>
    <w:rsid w:val="00A42DED"/>
    <w:rsid w:val="00A433AA"/>
    <w:rsid w:val="00A4413C"/>
    <w:rsid w:val="00A448F6"/>
    <w:rsid w:val="00A44BB8"/>
    <w:rsid w:val="00A44C11"/>
    <w:rsid w:val="00A454D4"/>
    <w:rsid w:val="00A45588"/>
    <w:rsid w:val="00A457FD"/>
    <w:rsid w:val="00A45A11"/>
    <w:rsid w:val="00A465BC"/>
    <w:rsid w:val="00A47BFE"/>
    <w:rsid w:val="00A507F0"/>
    <w:rsid w:val="00A50AD2"/>
    <w:rsid w:val="00A50FED"/>
    <w:rsid w:val="00A51988"/>
    <w:rsid w:val="00A51B3D"/>
    <w:rsid w:val="00A52A9D"/>
    <w:rsid w:val="00A52E85"/>
    <w:rsid w:val="00A53081"/>
    <w:rsid w:val="00A534B8"/>
    <w:rsid w:val="00A55E1C"/>
    <w:rsid w:val="00A57127"/>
    <w:rsid w:val="00A57FBF"/>
    <w:rsid w:val="00A6032A"/>
    <w:rsid w:val="00A60CEA"/>
    <w:rsid w:val="00A60E02"/>
    <w:rsid w:val="00A61025"/>
    <w:rsid w:val="00A61593"/>
    <w:rsid w:val="00A618D2"/>
    <w:rsid w:val="00A61B16"/>
    <w:rsid w:val="00A61C25"/>
    <w:rsid w:val="00A61E3C"/>
    <w:rsid w:val="00A62DD3"/>
    <w:rsid w:val="00A6339C"/>
    <w:rsid w:val="00A6434F"/>
    <w:rsid w:val="00A65DE9"/>
    <w:rsid w:val="00A660AB"/>
    <w:rsid w:val="00A667C4"/>
    <w:rsid w:val="00A714C2"/>
    <w:rsid w:val="00A71601"/>
    <w:rsid w:val="00A7171B"/>
    <w:rsid w:val="00A71735"/>
    <w:rsid w:val="00A7281C"/>
    <w:rsid w:val="00A72BCF"/>
    <w:rsid w:val="00A73100"/>
    <w:rsid w:val="00A73D72"/>
    <w:rsid w:val="00A74FA6"/>
    <w:rsid w:val="00A7503D"/>
    <w:rsid w:val="00A75F7B"/>
    <w:rsid w:val="00A76631"/>
    <w:rsid w:val="00A76E63"/>
    <w:rsid w:val="00A76E78"/>
    <w:rsid w:val="00A7732D"/>
    <w:rsid w:val="00A779FF"/>
    <w:rsid w:val="00A80464"/>
    <w:rsid w:val="00A810C6"/>
    <w:rsid w:val="00A81843"/>
    <w:rsid w:val="00A828BE"/>
    <w:rsid w:val="00A830B2"/>
    <w:rsid w:val="00A832EB"/>
    <w:rsid w:val="00A8351E"/>
    <w:rsid w:val="00A83661"/>
    <w:rsid w:val="00A84184"/>
    <w:rsid w:val="00A84EC8"/>
    <w:rsid w:val="00A85B1E"/>
    <w:rsid w:val="00A86033"/>
    <w:rsid w:val="00A861D6"/>
    <w:rsid w:val="00A8681D"/>
    <w:rsid w:val="00A86E86"/>
    <w:rsid w:val="00A8730B"/>
    <w:rsid w:val="00A878C9"/>
    <w:rsid w:val="00A87EBA"/>
    <w:rsid w:val="00A90321"/>
    <w:rsid w:val="00A9132B"/>
    <w:rsid w:val="00A91532"/>
    <w:rsid w:val="00A91955"/>
    <w:rsid w:val="00A91C95"/>
    <w:rsid w:val="00A921CE"/>
    <w:rsid w:val="00A926A4"/>
    <w:rsid w:val="00A93363"/>
    <w:rsid w:val="00A94774"/>
    <w:rsid w:val="00A94DE2"/>
    <w:rsid w:val="00A958BF"/>
    <w:rsid w:val="00A95CB8"/>
    <w:rsid w:val="00A95D04"/>
    <w:rsid w:val="00A95F25"/>
    <w:rsid w:val="00A96764"/>
    <w:rsid w:val="00A9707C"/>
    <w:rsid w:val="00A9735B"/>
    <w:rsid w:val="00AA016F"/>
    <w:rsid w:val="00AA05AD"/>
    <w:rsid w:val="00AA0DE6"/>
    <w:rsid w:val="00AA14AB"/>
    <w:rsid w:val="00AA158E"/>
    <w:rsid w:val="00AA2150"/>
    <w:rsid w:val="00AA3EA2"/>
    <w:rsid w:val="00AA40E8"/>
    <w:rsid w:val="00AA4BFE"/>
    <w:rsid w:val="00AA6E70"/>
    <w:rsid w:val="00AA6FA7"/>
    <w:rsid w:val="00AA72C2"/>
    <w:rsid w:val="00AA73AF"/>
    <w:rsid w:val="00AA7600"/>
    <w:rsid w:val="00AA7D86"/>
    <w:rsid w:val="00AB072B"/>
    <w:rsid w:val="00AB0B4A"/>
    <w:rsid w:val="00AB0E91"/>
    <w:rsid w:val="00AB14A6"/>
    <w:rsid w:val="00AB2002"/>
    <w:rsid w:val="00AB24AC"/>
    <w:rsid w:val="00AB268D"/>
    <w:rsid w:val="00AB26D3"/>
    <w:rsid w:val="00AB2735"/>
    <w:rsid w:val="00AB2754"/>
    <w:rsid w:val="00AB2861"/>
    <w:rsid w:val="00AB2D0A"/>
    <w:rsid w:val="00AB2F52"/>
    <w:rsid w:val="00AB31DC"/>
    <w:rsid w:val="00AB3834"/>
    <w:rsid w:val="00AB3EC2"/>
    <w:rsid w:val="00AB4166"/>
    <w:rsid w:val="00AB428C"/>
    <w:rsid w:val="00AB442A"/>
    <w:rsid w:val="00AB52F5"/>
    <w:rsid w:val="00AB57CA"/>
    <w:rsid w:val="00AB6229"/>
    <w:rsid w:val="00AB66F9"/>
    <w:rsid w:val="00AB6A11"/>
    <w:rsid w:val="00AB6B0A"/>
    <w:rsid w:val="00AB6DFB"/>
    <w:rsid w:val="00AB7CE7"/>
    <w:rsid w:val="00AC02EE"/>
    <w:rsid w:val="00AC0B46"/>
    <w:rsid w:val="00AC0D58"/>
    <w:rsid w:val="00AC0E47"/>
    <w:rsid w:val="00AC1639"/>
    <w:rsid w:val="00AC186C"/>
    <w:rsid w:val="00AC1B24"/>
    <w:rsid w:val="00AC1EF1"/>
    <w:rsid w:val="00AC20B2"/>
    <w:rsid w:val="00AC3AC1"/>
    <w:rsid w:val="00AC451D"/>
    <w:rsid w:val="00AC4841"/>
    <w:rsid w:val="00AC5CC4"/>
    <w:rsid w:val="00AC5FB2"/>
    <w:rsid w:val="00AC69F5"/>
    <w:rsid w:val="00AC7792"/>
    <w:rsid w:val="00AC7F89"/>
    <w:rsid w:val="00AD0D58"/>
    <w:rsid w:val="00AD0F02"/>
    <w:rsid w:val="00AD1506"/>
    <w:rsid w:val="00AD275F"/>
    <w:rsid w:val="00AD30BA"/>
    <w:rsid w:val="00AD3382"/>
    <w:rsid w:val="00AD3571"/>
    <w:rsid w:val="00AD39B2"/>
    <w:rsid w:val="00AD41D1"/>
    <w:rsid w:val="00AD4481"/>
    <w:rsid w:val="00AD4D50"/>
    <w:rsid w:val="00AD4ECD"/>
    <w:rsid w:val="00AD56A9"/>
    <w:rsid w:val="00AD586D"/>
    <w:rsid w:val="00AD5AC2"/>
    <w:rsid w:val="00AD63DE"/>
    <w:rsid w:val="00AD6A15"/>
    <w:rsid w:val="00AE068C"/>
    <w:rsid w:val="00AE1E0F"/>
    <w:rsid w:val="00AE21F8"/>
    <w:rsid w:val="00AE2F82"/>
    <w:rsid w:val="00AE31FC"/>
    <w:rsid w:val="00AE352A"/>
    <w:rsid w:val="00AE3D7B"/>
    <w:rsid w:val="00AE429C"/>
    <w:rsid w:val="00AE464E"/>
    <w:rsid w:val="00AE4651"/>
    <w:rsid w:val="00AE4941"/>
    <w:rsid w:val="00AE4A84"/>
    <w:rsid w:val="00AE6366"/>
    <w:rsid w:val="00AE6B8A"/>
    <w:rsid w:val="00AE704C"/>
    <w:rsid w:val="00AE72A4"/>
    <w:rsid w:val="00AE7B5F"/>
    <w:rsid w:val="00AF0037"/>
    <w:rsid w:val="00AF01CF"/>
    <w:rsid w:val="00AF044F"/>
    <w:rsid w:val="00AF0F35"/>
    <w:rsid w:val="00AF13F7"/>
    <w:rsid w:val="00AF1E9A"/>
    <w:rsid w:val="00AF234B"/>
    <w:rsid w:val="00AF2A1B"/>
    <w:rsid w:val="00AF2F6C"/>
    <w:rsid w:val="00AF423F"/>
    <w:rsid w:val="00AF4804"/>
    <w:rsid w:val="00AF4D81"/>
    <w:rsid w:val="00AF55B0"/>
    <w:rsid w:val="00AF606B"/>
    <w:rsid w:val="00AF68E5"/>
    <w:rsid w:val="00AF7CB3"/>
    <w:rsid w:val="00B0060D"/>
    <w:rsid w:val="00B00C2F"/>
    <w:rsid w:val="00B01486"/>
    <w:rsid w:val="00B01DB3"/>
    <w:rsid w:val="00B01F95"/>
    <w:rsid w:val="00B03099"/>
    <w:rsid w:val="00B034B9"/>
    <w:rsid w:val="00B036D0"/>
    <w:rsid w:val="00B04091"/>
    <w:rsid w:val="00B0484F"/>
    <w:rsid w:val="00B04EB6"/>
    <w:rsid w:val="00B04F79"/>
    <w:rsid w:val="00B059BB"/>
    <w:rsid w:val="00B05AEC"/>
    <w:rsid w:val="00B07073"/>
    <w:rsid w:val="00B07299"/>
    <w:rsid w:val="00B101CF"/>
    <w:rsid w:val="00B101F1"/>
    <w:rsid w:val="00B10581"/>
    <w:rsid w:val="00B10786"/>
    <w:rsid w:val="00B12801"/>
    <w:rsid w:val="00B12E04"/>
    <w:rsid w:val="00B13214"/>
    <w:rsid w:val="00B13A94"/>
    <w:rsid w:val="00B15DA0"/>
    <w:rsid w:val="00B16C1C"/>
    <w:rsid w:val="00B16EA7"/>
    <w:rsid w:val="00B1792A"/>
    <w:rsid w:val="00B17E5F"/>
    <w:rsid w:val="00B20292"/>
    <w:rsid w:val="00B20377"/>
    <w:rsid w:val="00B20506"/>
    <w:rsid w:val="00B214EB"/>
    <w:rsid w:val="00B216B3"/>
    <w:rsid w:val="00B21F79"/>
    <w:rsid w:val="00B22235"/>
    <w:rsid w:val="00B2267A"/>
    <w:rsid w:val="00B22F8C"/>
    <w:rsid w:val="00B23925"/>
    <w:rsid w:val="00B23A8D"/>
    <w:rsid w:val="00B2432B"/>
    <w:rsid w:val="00B24B56"/>
    <w:rsid w:val="00B252C5"/>
    <w:rsid w:val="00B25653"/>
    <w:rsid w:val="00B25D5A"/>
    <w:rsid w:val="00B261CA"/>
    <w:rsid w:val="00B263A5"/>
    <w:rsid w:val="00B271FC"/>
    <w:rsid w:val="00B279A0"/>
    <w:rsid w:val="00B27A8A"/>
    <w:rsid w:val="00B30329"/>
    <w:rsid w:val="00B30474"/>
    <w:rsid w:val="00B305D3"/>
    <w:rsid w:val="00B3062E"/>
    <w:rsid w:val="00B30801"/>
    <w:rsid w:val="00B31182"/>
    <w:rsid w:val="00B31607"/>
    <w:rsid w:val="00B3165D"/>
    <w:rsid w:val="00B31D76"/>
    <w:rsid w:val="00B31F27"/>
    <w:rsid w:val="00B3202D"/>
    <w:rsid w:val="00B3211A"/>
    <w:rsid w:val="00B32A97"/>
    <w:rsid w:val="00B33790"/>
    <w:rsid w:val="00B338F5"/>
    <w:rsid w:val="00B3472F"/>
    <w:rsid w:val="00B3487B"/>
    <w:rsid w:val="00B3510D"/>
    <w:rsid w:val="00B35538"/>
    <w:rsid w:val="00B35662"/>
    <w:rsid w:val="00B356D4"/>
    <w:rsid w:val="00B35C0F"/>
    <w:rsid w:val="00B35DE5"/>
    <w:rsid w:val="00B36B36"/>
    <w:rsid w:val="00B37654"/>
    <w:rsid w:val="00B377D6"/>
    <w:rsid w:val="00B411C3"/>
    <w:rsid w:val="00B41293"/>
    <w:rsid w:val="00B41594"/>
    <w:rsid w:val="00B41842"/>
    <w:rsid w:val="00B42324"/>
    <w:rsid w:val="00B42C9F"/>
    <w:rsid w:val="00B42CC1"/>
    <w:rsid w:val="00B42E01"/>
    <w:rsid w:val="00B4399B"/>
    <w:rsid w:val="00B4417D"/>
    <w:rsid w:val="00B45084"/>
    <w:rsid w:val="00B462F5"/>
    <w:rsid w:val="00B46B1D"/>
    <w:rsid w:val="00B46C71"/>
    <w:rsid w:val="00B47727"/>
    <w:rsid w:val="00B4793C"/>
    <w:rsid w:val="00B508BF"/>
    <w:rsid w:val="00B5148B"/>
    <w:rsid w:val="00B52F64"/>
    <w:rsid w:val="00B53CB2"/>
    <w:rsid w:val="00B54691"/>
    <w:rsid w:val="00B54E78"/>
    <w:rsid w:val="00B56FA7"/>
    <w:rsid w:val="00B572FF"/>
    <w:rsid w:val="00B57338"/>
    <w:rsid w:val="00B5744E"/>
    <w:rsid w:val="00B57F5E"/>
    <w:rsid w:val="00B60811"/>
    <w:rsid w:val="00B6107A"/>
    <w:rsid w:val="00B6122B"/>
    <w:rsid w:val="00B61333"/>
    <w:rsid w:val="00B6218B"/>
    <w:rsid w:val="00B62618"/>
    <w:rsid w:val="00B62DFD"/>
    <w:rsid w:val="00B62EC7"/>
    <w:rsid w:val="00B6329B"/>
    <w:rsid w:val="00B63340"/>
    <w:rsid w:val="00B640A6"/>
    <w:rsid w:val="00B641B2"/>
    <w:rsid w:val="00B64B29"/>
    <w:rsid w:val="00B65742"/>
    <w:rsid w:val="00B66247"/>
    <w:rsid w:val="00B668F3"/>
    <w:rsid w:val="00B70B09"/>
    <w:rsid w:val="00B71166"/>
    <w:rsid w:val="00B71286"/>
    <w:rsid w:val="00B71396"/>
    <w:rsid w:val="00B71442"/>
    <w:rsid w:val="00B72020"/>
    <w:rsid w:val="00B723B8"/>
    <w:rsid w:val="00B725E3"/>
    <w:rsid w:val="00B72631"/>
    <w:rsid w:val="00B733DA"/>
    <w:rsid w:val="00B735E4"/>
    <w:rsid w:val="00B7388C"/>
    <w:rsid w:val="00B746E5"/>
    <w:rsid w:val="00B74965"/>
    <w:rsid w:val="00B749B3"/>
    <w:rsid w:val="00B74D0E"/>
    <w:rsid w:val="00B756C3"/>
    <w:rsid w:val="00B76023"/>
    <w:rsid w:val="00B76100"/>
    <w:rsid w:val="00B7635A"/>
    <w:rsid w:val="00B764F2"/>
    <w:rsid w:val="00B76655"/>
    <w:rsid w:val="00B779D7"/>
    <w:rsid w:val="00B77B2B"/>
    <w:rsid w:val="00B80598"/>
    <w:rsid w:val="00B80B5F"/>
    <w:rsid w:val="00B80D8D"/>
    <w:rsid w:val="00B80F21"/>
    <w:rsid w:val="00B81220"/>
    <w:rsid w:val="00B84EDE"/>
    <w:rsid w:val="00B8543A"/>
    <w:rsid w:val="00B85F49"/>
    <w:rsid w:val="00B86139"/>
    <w:rsid w:val="00B863D2"/>
    <w:rsid w:val="00B869E7"/>
    <w:rsid w:val="00B86C05"/>
    <w:rsid w:val="00B877A3"/>
    <w:rsid w:val="00B87CB1"/>
    <w:rsid w:val="00B87F69"/>
    <w:rsid w:val="00B90227"/>
    <w:rsid w:val="00B9066B"/>
    <w:rsid w:val="00B912A1"/>
    <w:rsid w:val="00B91654"/>
    <w:rsid w:val="00B91CE2"/>
    <w:rsid w:val="00B934A8"/>
    <w:rsid w:val="00B93FB9"/>
    <w:rsid w:val="00B9481B"/>
    <w:rsid w:val="00B9505A"/>
    <w:rsid w:val="00B95A1C"/>
    <w:rsid w:val="00B96193"/>
    <w:rsid w:val="00B96BF4"/>
    <w:rsid w:val="00B96E8C"/>
    <w:rsid w:val="00B97D14"/>
    <w:rsid w:val="00BA00ED"/>
    <w:rsid w:val="00BA1064"/>
    <w:rsid w:val="00BA1539"/>
    <w:rsid w:val="00BA1972"/>
    <w:rsid w:val="00BA2024"/>
    <w:rsid w:val="00BA2166"/>
    <w:rsid w:val="00BA21B9"/>
    <w:rsid w:val="00BA2456"/>
    <w:rsid w:val="00BA3F92"/>
    <w:rsid w:val="00BA485A"/>
    <w:rsid w:val="00BA4F18"/>
    <w:rsid w:val="00BA4F89"/>
    <w:rsid w:val="00BA516B"/>
    <w:rsid w:val="00BA5879"/>
    <w:rsid w:val="00BA5BC6"/>
    <w:rsid w:val="00BA649A"/>
    <w:rsid w:val="00BA64DA"/>
    <w:rsid w:val="00BA7326"/>
    <w:rsid w:val="00BA7513"/>
    <w:rsid w:val="00BA76E5"/>
    <w:rsid w:val="00BB02E7"/>
    <w:rsid w:val="00BB0B44"/>
    <w:rsid w:val="00BB0EA5"/>
    <w:rsid w:val="00BB176E"/>
    <w:rsid w:val="00BB220F"/>
    <w:rsid w:val="00BB24BC"/>
    <w:rsid w:val="00BB25C4"/>
    <w:rsid w:val="00BB2DA2"/>
    <w:rsid w:val="00BB3673"/>
    <w:rsid w:val="00BB4BEC"/>
    <w:rsid w:val="00BB52A9"/>
    <w:rsid w:val="00BB5FE9"/>
    <w:rsid w:val="00BB78EB"/>
    <w:rsid w:val="00BB79F5"/>
    <w:rsid w:val="00BC085F"/>
    <w:rsid w:val="00BC0E99"/>
    <w:rsid w:val="00BC11B4"/>
    <w:rsid w:val="00BC2158"/>
    <w:rsid w:val="00BC4916"/>
    <w:rsid w:val="00BC5736"/>
    <w:rsid w:val="00BC5B77"/>
    <w:rsid w:val="00BC5E36"/>
    <w:rsid w:val="00BC61FB"/>
    <w:rsid w:val="00BC6DCE"/>
    <w:rsid w:val="00BC6FD6"/>
    <w:rsid w:val="00BC7A70"/>
    <w:rsid w:val="00BD200F"/>
    <w:rsid w:val="00BD2C62"/>
    <w:rsid w:val="00BD2D64"/>
    <w:rsid w:val="00BD34BB"/>
    <w:rsid w:val="00BD3F17"/>
    <w:rsid w:val="00BD43FC"/>
    <w:rsid w:val="00BD48B7"/>
    <w:rsid w:val="00BD49D9"/>
    <w:rsid w:val="00BD4C83"/>
    <w:rsid w:val="00BD5387"/>
    <w:rsid w:val="00BD554F"/>
    <w:rsid w:val="00BD5F22"/>
    <w:rsid w:val="00BD623D"/>
    <w:rsid w:val="00BD6602"/>
    <w:rsid w:val="00BD684D"/>
    <w:rsid w:val="00BD69F9"/>
    <w:rsid w:val="00BD6A8E"/>
    <w:rsid w:val="00BD6B0E"/>
    <w:rsid w:val="00BD6DEB"/>
    <w:rsid w:val="00BD71DA"/>
    <w:rsid w:val="00BD724B"/>
    <w:rsid w:val="00BD73EC"/>
    <w:rsid w:val="00BD78C7"/>
    <w:rsid w:val="00BD7DBB"/>
    <w:rsid w:val="00BD7EF0"/>
    <w:rsid w:val="00BE0E0A"/>
    <w:rsid w:val="00BE14EB"/>
    <w:rsid w:val="00BE228B"/>
    <w:rsid w:val="00BE2B49"/>
    <w:rsid w:val="00BE352A"/>
    <w:rsid w:val="00BE3539"/>
    <w:rsid w:val="00BE43A8"/>
    <w:rsid w:val="00BE4672"/>
    <w:rsid w:val="00BE4ECA"/>
    <w:rsid w:val="00BE4F9E"/>
    <w:rsid w:val="00BE6DE6"/>
    <w:rsid w:val="00BE76FE"/>
    <w:rsid w:val="00BE7B82"/>
    <w:rsid w:val="00BE7E1C"/>
    <w:rsid w:val="00BE7E28"/>
    <w:rsid w:val="00BE7ECE"/>
    <w:rsid w:val="00BF046D"/>
    <w:rsid w:val="00BF13EF"/>
    <w:rsid w:val="00BF14E7"/>
    <w:rsid w:val="00BF1F67"/>
    <w:rsid w:val="00BF1FCC"/>
    <w:rsid w:val="00BF2648"/>
    <w:rsid w:val="00BF2B52"/>
    <w:rsid w:val="00BF306D"/>
    <w:rsid w:val="00BF3F7E"/>
    <w:rsid w:val="00BF40EB"/>
    <w:rsid w:val="00BF454E"/>
    <w:rsid w:val="00BF4888"/>
    <w:rsid w:val="00BF54BA"/>
    <w:rsid w:val="00BF60D9"/>
    <w:rsid w:val="00BF6488"/>
    <w:rsid w:val="00BF64D6"/>
    <w:rsid w:val="00C00524"/>
    <w:rsid w:val="00C01035"/>
    <w:rsid w:val="00C01B5C"/>
    <w:rsid w:val="00C022AA"/>
    <w:rsid w:val="00C02454"/>
    <w:rsid w:val="00C02B2B"/>
    <w:rsid w:val="00C03DAE"/>
    <w:rsid w:val="00C040FA"/>
    <w:rsid w:val="00C043DD"/>
    <w:rsid w:val="00C0504B"/>
    <w:rsid w:val="00C0512A"/>
    <w:rsid w:val="00C05230"/>
    <w:rsid w:val="00C056D3"/>
    <w:rsid w:val="00C058A7"/>
    <w:rsid w:val="00C06056"/>
    <w:rsid w:val="00C06A09"/>
    <w:rsid w:val="00C06C1D"/>
    <w:rsid w:val="00C06FC7"/>
    <w:rsid w:val="00C07316"/>
    <w:rsid w:val="00C07953"/>
    <w:rsid w:val="00C10F3A"/>
    <w:rsid w:val="00C11191"/>
    <w:rsid w:val="00C11FE8"/>
    <w:rsid w:val="00C1212D"/>
    <w:rsid w:val="00C12965"/>
    <w:rsid w:val="00C12DC2"/>
    <w:rsid w:val="00C12DD8"/>
    <w:rsid w:val="00C149A2"/>
    <w:rsid w:val="00C15639"/>
    <w:rsid w:val="00C15F48"/>
    <w:rsid w:val="00C16235"/>
    <w:rsid w:val="00C165C1"/>
    <w:rsid w:val="00C16665"/>
    <w:rsid w:val="00C20A5B"/>
    <w:rsid w:val="00C21468"/>
    <w:rsid w:val="00C21757"/>
    <w:rsid w:val="00C21B32"/>
    <w:rsid w:val="00C21F29"/>
    <w:rsid w:val="00C222DD"/>
    <w:rsid w:val="00C22572"/>
    <w:rsid w:val="00C22D55"/>
    <w:rsid w:val="00C22F06"/>
    <w:rsid w:val="00C2319B"/>
    <w:rsid w:val="00C23A8D"/>
    <w:rsid w:val="00C23FD3"/>
    <w:rsid w:val="00C242EF"/>
    <w:rsid w:val="00C246D8"/>
    <w:rsid w:val="00C251A5"/>
    <w:rsid w:val="00C25526"/>
    <w:rsid w:val="00C26638"/>
    <w:rsid w:val="00C3044A"/>
    <w:rsid w:val="00C30943"/>
    <w:rsid w:val="00C31216"/>
    <w:rsid w:val="00C31E75"/>
    <w:rsid w:val="00C32D8B"/>
    <w:rsid w:val="00C32FCF"/>
    <w:rsid w:val="00C34405"/>
    <w:rsid w:val="00C346D8"/>
    <w:rsid w:val="00C3491A"/>
    <w:rsid w:val="00C351E8"/>
    <w:rsid w:val="00C35B7F"/>
    <w:rsid w:val="00C35FF5"/>
    <w:rsid w:val="00C365E8"/>
    <w:rsid w:val="00C37352"/>
    <w:rsid w:val="00C37622"/>
    <w:rsid w:val="00C3766A"/>
    <w:rsid w:val="00C37D13"/>
    <w:rsid w:val="00C405F3"/>
    <w:rsid w:val="00C40B08"/>
    <w:rsid w:val="00C410D8"/>
    <w:rsid w:val="00C41229"/>
    <w:rsid w:val="00C412C1"/>
    <w:rsid w:val="00C416F3"/>
    <w:rsid w:val="00C41B85"/>
    <w:rsid w:val="00C41BB8"/>
    <w:rsid w:val="00C41F1B"/>
    <w:rsid w:val="00C4203D"/>
    <w:rsid w:val="00C425AB"/>
    <w:rsid w:val="00C427F3"/>
    <w:rsid w:val="00C42986"/>
    <w:rsid w:val="00C42B22"/>
    <w:rsid w:val="00C4361B"/>
    <w:rsid w:val="00C43786"/>
    <w:rsid w:val="00C4398E"/>
    <w:rsid w:val="00C4457F"/>
    <w:rsid w:val="00C44A7F"/>
    <w:rsid w:val="00C4535E"/>
    <w:rsid w:val="00C46662"/>
    <w:rsid w:val="00C46996"/>
    <w:rsid w:val="00C476BF"/>
    <w:rsid w:val="00C47747"/>
    <w:rsid w:val="00C477E3"/>
    <w:rsid w:val="00C47806"/>
    <w:rsid w:val="00C47A75"/>
    <w:rsid w:val="00C47B11"/>
    <w:rsid w:val="00C50400"/>
    <w:rsid w:val="00C50A26"/>
    <w:rsid w:val="00C510DE"/>
    <w:rsid w:val="00C512CC"/>
    <w:rsid w:val="00C515B2"/>
    <w:rsid w:val="00C53D4D"/>
    <w:rsid w:val="00C543DB"/>
    <w:rsid w:val="00C54694"/>
    <w:rsid w:val="00C55429"/>
    <w:rsid w:val="00C57954"/>
    <w:rsid w:val="00C57CF6"/>
    <w:rsid w:val="00C605BE"/>
    <w:rsid w:val="00C60F9D"/>
    <w:rsid w:val="00C6158A"/>
    <w:rsid w:val="00C61671"/>
    <w:rsid w:val="00C61ACF"/>
    <w:rsid w:val="00C61EAF"/>
    <w:rsid w:val="00C62CED"/>
    <w:rsid w:val="00C62E5C"/>
    <w:rsid w:val="00C63223"/>
    <w:rsid w:val="00C632A1"/>
    <w:rsid w:val="00C63565"/>
    <w:rsid w:val="00C64A1B"/>
    <w:rsid w:val="00C653BF"/>
    <w:rsid w:val="00C6579C"/>
    <w:rsid w:val="00C65FB3"/>
    <w:rsid w:val="00C66981"/>
    <w:rsid w:val="00C67579"/>
    <w:rsid w:val="00C67628"/>
    <w:rsid w:val="00C67CBE"/>
    <w:rsid w:val="00C67D0D"/>
    <w:rsid w:val="00C700A6"/>
    <w:rsid w:val="00C70AC7"/>
    <w:rsid w:val="00C70C0E"/>
    <w:rsid w:val="00C70E8A"/>
    <w:rsid w:val="00C7153F"/>
    <w:rsid w:val="00C71F83"/>
    <w:rsid w:val="00C721C6"/>
    <w:rsid w:val="00C72576"/>
    <w:rsid w:val="00C72878"/>
    <w:rsid w:val="00C72900"/>
    <w:rsid w:val="00C73B40"/>
    <w:rsid w:val="00C73FC2"/>
    <w:rsid w:val="00C74882"/>
    <w:rsid w:val="00C74D12"/>
    <w:rsid w:val="00C74E9F"/>
    <w:rsid w:val="00C74F4D"/>
    <w:rsid w:val="00C75198"/>
    <w:rsid w:val="00C75375"/>
    <w:rsid w:val="00C758C0"/>
    <w:rsid w:val="00C7611E"/>
    <w:rsid w:val="00C76969"/>
    <w:rsid w:val="00C76B45"/>
    <w:rsid w:val="00C7730B"/>
    <w:rsid w:val="00C77A2F"/>
    <w:rsid w:val="00C77A8D"/>
    <w:rsid w:val="00C80576"/>
    <w:rsid w:val="00C81ACB"/>
    <w:rsid w:val="00C825CA"/>
    <w:rsid w:val="00C8291D"/>
    <w:rsid w:val="00C83068"/>
    <w:rsid w:val="00C833E2"/>
    <w:rsid w:val="00C84F60"/>
    <w:rsid w:val="00C852EA"/>
    <w:rsid w:val="00C857B1"/>
    <w:rsid w:val="00C858F5"/>
    <w:rsid w:val="00C85A5C"/>
    <w:rsid w:val="00C85E30"/>
    <w:rsid w:val="00C86BB6"/>
    <w:rsid w:val="00C870B3"/>
    <w:rsid w:val="00C87356"/>
    <w:rsid w:val="00C875DB"/>
    <w:rsid w:val="00C914D1"/>
    <w:rsid w:val="00C91D45"/>
    <w:rsid w:val="00C93737"/>
    <w:rsid w:val="00C937A9"/>
    <w:rsid w:val="00C93E75"/>
    <w:rsid w:val="00C94B2A"/>
    <w:rsid w:val="00C958EC"/>
    <w:rsid w:val="00C95A6D"/>
    <w:rsid w:val="00C95B63"/>
    <w:rsid w:val="00C95E65"/>
    <w:rsid w:val="00C96BB6"/>
    <w:rsid w:val="00C97002"/>
    <w:rsid w:val="00C97AC0"/>
    <w:rsid w:val="00C97F64"/>
    <w:rsid w:val="00CA00FE"/>
    <w:rsid w:val="00CA05C9"/>
    <w:rsid w:val="00CA06AB"/>
    <w:rsid w:val="00CA1038"/>
    <w:rsid w:val="00CA140D"/>
    <w:rsid w:val="00CA1FF7"/>
    <w:rsid w:val="00CA25C0"/>
    <w:rsid w:val="00CA28F6"/>
    <w:rsid w:val="00CA2FF3"/>
    <w:rsid w:val="00CA389E"/>
    <w:rsid w:val="00CA3D49"/>
    <w:rsid w:val="00CA3DD8"/>
    <w:rsid w:val="00CA555F"/>
    <w:rsid w:val="00CA6096"/>
    <w:rsid w:val="00CA6C56"/>
    <w:rsid w:val="00CA7907"/>
    <w:rsid w:val="00CA7F4E"/>
    <w:rsid w:val="00CB075C"/>
    <w:rsid w:val="00CB0985"/>
    <w:rsid w:val="00CB0E51"/>
    <w:rsid w:val="00CB0EBC"/>
    <w:rsid w:val="00CB0F23"/>
    <w:rsid w:val="00CB3615"/>
    <w:rsid w:val="00CB3FE2"/>
    <w:rsid w:val="00CB4000"/>
    <w:rsid w:val="00CB4609"/>
    <w:rsid w:val="00CB4B2A"/>
    <w:rsid w:val="00CB58CD"/>
    <w:rsid w:val="00CB5E1B"/>
    <w:rsid w:val="00CB63B4"/>
    <w:rsid w:val="00CB7788"/>
    <w:rsid w:val="00CC01B8"/>
    <w:rsid w:val="00CC02E7"/>
    <w:rsid w:val="00CC07E9"/>
    <w:rsid w:val="00CC177F"/>
    <w:rsid w:val="00CC1A99"/>
    <w:rsid w:val="00CC1AB1"/>
    <w:rsid w:val="00CC1D3B"/>
    <w:rsid w:val="00CC292C"/>
    <w:rsid w:val="00CC2ADE"/>
    <w:rsid w:val="00CC31D4"/>
    <w:rsid w:val="00CC322B"/>
    <w:rsid w:val="00CC3233"/>
    <w:rsid w:val="00CC3570"/>
    <w:rsid w:val="00CC3721"/>
    <w:rsid w:val="00CC38C9"/>
    <w:rsid w:val="00CC3D4D"/>
    <w:rsid w:val="00CC446C"/>
    <w:rsid w:val="00CC4827"/>
    <w:rsid w:val="00CC4B35"/>
    <w:rsid w:val="00CC5C7F"/>
    <w:rsid w:val="00CC607C"/>
    <w:rsid w:val="00CC6520"/>
    <w:rsid w:val="00CC69E3"/>
    <w:rsid w:val="00CD1038"/>
    <w:rsid w:val="00CD10FD"/>
    <w:rsid w:val="00CD1488"/>
    <w:rsid w:val="00CD1505"/>
    <w:rsid w:val="00CD239A"/>
    <w:rsid w:val="00CD266A"/>
    <w:rsid w:val="00CD2B28"/>
    <w:rsid w:val="00CD2FC4"/>
    <w:rsid w:val="00CD4945"/>
    <w:rsid w:val="00CD5378"/>
    <w:rsid w:val="00CD593F"/>
    <w:rsid w:val="00CD5FC2"/>
    <w:rsid w:val="00CD762A"/>
    <w:rsid w:val="00CE0269"/>
    <w:rsid w:val="00CE05E9"/>
    <w:rsid w:val="00CE06C4"/>
    <w:rsid w:val="00CE0928"/>
    <w:rsid w:val="00CE1909"/>
    <w:rsid w:val="00CE1B72"/>
    <w:rsid w:val="00CE1D3E"/>
    <w:rsid w:val="00CE1EB8"/>
    <w:rsid w:val="00CE249B"/>
    <w:rsid w:val="00CE2764"/>
    <w:rsid w:val="00CE3A31"/>
    <w:rsid w:val="00CE649D"/>
    <w:rsid w:val="00CE6597"/>
    <w:rsid w:val="00CE6966"/>
    <w:rsid w:val="00CE69C0"/>
    <w:rsid w:val="00CF026D"/>
    <w:rsid w:val="00CF102D"/>
    <w:rsid w:val="00CF12AE"/>
    <w:rsid w:val="00CF1966"/>
    <w:rsid w:val="00CF1BE8"/>
    <w:rsid w:val="00CF1BF9"/>
    <w:rsid w:val="00CF1D53"/>
    <w:rsid w:val="00CF1F1B"/>
    <w:rsid w:val="00CF1F1D"/>
    <w:rsid w:val="00CF21E6"/>
    <w:rsid w:val="00CF3249"/>
    <w:rsid w:val="00CF33B4"/>
    <w:rsid w:val="00CF3C1A"/>
    <w:rsid w:val="00CF3DD9"/>
    <w:rsid w:val="00CF400B"/>
    <w:rsid w:val="00CF431E"/>
    <w:rsid w:val="00CF4490"/>
    <w:rsid w:val="00CF4524"/>
    <w:rsid w:val="00CF4BBC"/>
    <w:rsid w:val="00CF5846"/>
    <w:rsid w:val="00CF5DFA"/>
    <w:rsid w:val="00CF6FDE"/>
    <w:rsid w:val="00CF7BD6"/>
    <w:rsid w:val="00D00111"/>
    <w:rsid w:val="00D00F0B"/>
    <w:rsid w:val="00D02AB2"/>
    <w:rsid w:val="00D02C32"/>
    <w:rsid w:val="00D031B1"/>
    <w:rsid w:val="00D03812"/>
    <w:rsid w:val="00D03DBB"/>
    <w:rsid w:val="00D04279"/>
    <w:rsid w:val="00D053E1"/>
    <w:rsid w:val="00D05693"/>
    <w:rsid w:val="00D05826"/>
    <w:rsid w:val="00D0623B"/>
    <w:rsid w:val="00D06B5D"/>
    <w:rsid w:val="00D07A21"/>
    <w:rsid w:val="00D1012E"/>
    <w:rsid w:val="00D10467"/>
    <w:rsid w:val="00D10CDE"/>
    <w:rsid w:val="00D10E49"/>
    <w:rsid w:val="00D117A5"/>
    <w:rsid w:val="00D1193B"/>
    <w:rsid w:val="00D134CF"/>
    <w:rsid w:val="00D1391B"/>
    <w:rsid w:val="00D14325"/>
    <w:rsid w:val="00D14FC4"/>
    <w:rsid w:val="00D155C3"/>
    <w:rsid w:val="00D15918"/>
    <w:rsid w:val="00D15B4A"/>
    <w:rsid w:val="00D1620C"/>
    <w:rsid w:val="00D16692"/>
    <w:rsid w:val="00D16BA0"/>
    <w:rsid w:val="00D17046"/>
    <w:rsid w:val="00D173CC"/>
    <w:rsid w:val="00D20AF3"/>
    <w:rsid w:val="00D20EE1"/>
    <w:rsid w:val="00D2178F"/>
    <w:rsid w:val="00D218F0"/>
    <w:rsid w:val="00D21F32"/>
    <w:rsid w:val="00D22A5E"/>
    <w:rsid w:val="00D242BA"/>
    <w:rsid w:val="00D24836"/>
    <w:rsid w:val="00D250F0"/>
    <w:rsid w:val="00D25663"/>
    <w:rsid w:val="00D26A7D"/>
    <w:rsid w:val="00D2758F"/>
    <w:rsid w:val="00D275CD"/>
    <w:rsid w:val="00D2792F"/>
    <w:rsid w:val="00D27EF4"/>
    <w:rsid w:val="00D30600"/>
    <w:rsid w:val="00D315CE"/>
    <w:rsid w:val="00D31750"/>
    <w:rsid w:val="00D32382"/>
    <w:rsid w:val="00D32DB8"/>
    <w:rsid w:val="00D32EE8"/>
    <w:rsid w:val="00D33234"/>
    <w:rsid w:val="00D33279"/>
    <w:rsid w:val="00D332E7"/>
    <w:rsid w:val="00D33B3D"/>
    <w:rsid w:val="00D341E1"/>
    <w:rsid w:val="00D3462F"/>
    <w:rsid w:val="00D346B3"/>
    <w:rsid w:val="00D34D97"/>
    <w:rsid w:val="00D353ED"/>
    <w:rsid w:val="00D356C1"/>
    <w:rsid w:val="00D364AE"/>
    <w:rsid w:val="00D3668A"/>
    <w:rsid w:val="00D379EB"/>
    <w:rsid w:val="00D40037"/>
    <w:rsid w:val="00D40A33"/>
    <w:rsid w:val="00D41259"/>
    <w:rsid w:val="00D41302"/>
    <w:rsid w:val="00D41610"/>
    <w:rsid w:val="00D41649"/>
    <w:rsid w:val="00D4271F"/>
    <w:rsid w:val="00D4313F"/>
    <w:rsid w:val="00D437CA"/>
    <w:rsid w:val="00D4393D"/>
    <w:rsid w:val="00D44337"/>
    <w:rsid w:val="00D44B38"/>
    <w:rsid w:val="00D44CA2"/>
    <w:rsid w:val="00D4510C"/>
    <w:rsid w:val="00D45E76"/>
    <w:rsid w:val="00D45F20"/>
    <w:rsid w:val="00D4652D"/>
    <w:rsid w:val="00D46553"/>
    <w:rsid w:val="00D4660C"/>
    <w:rsid w:val="00D468E6"/>
    <w:rsid w:val="00D4700C"/>
    <w:rsid w:val="00D4706E"/>
    <w:rsid w:val="00D471A9"/>
    <w:rsid w:val="00D471FD"/>
    <w:rsid w:val="00D50747"/>
    <w:rsid w:val="00D5075A"/>
    <w:rsid w:val="00D507C6"/>
    <w:rsid w:val="00D51F17"/>
    <w:rsid w:val="00D52112"/>
    <w:rsid w:val="00D52A27"/>
    <w:rsid w:val="00D52F8C"/>
    <w:rsid w:val="00D5366F"/>
    <w:rsid w:val="00D54988"/>
    <w:rsid w:val="00D54F9B"/>
    <w:rsid w:val="00D552E2"/>
    <w:rsid w:val="00D569B1"/>
    <w:rsid w:val="00D575BA"/>
    <w:rsid w:val="00D57972"/>
    <w:rsid w:val="00D603FA"/>
    <w:rsid w:val="00D60E6A"/>
    <w:rsid w:val="00D61C63"/>
    <w:rsid w:val="00D62466"/>
    <w:rsid w:val="00D63953"/>
    <w:rsid w:val="00D63BF7"/>
    <w:rsid w:val="00D63C7A"/>
    <w:rsid w:val="00D645AE"/>
    <w:rsid w:val="00D64A00"/>
    <w:rsid w:val="00D64E3A"/>
    <w:rsid w:val="00D652E3"/>
    <w:rsid w:val="00D654B9"/>
    <w:rsid w:val="00D66402"/>
    <w:rsid w:val="00D66783"/>
    <w:rsid w:val="00D66E81"/>
    <w:rsid w:val="00D67213"/>
    <w:rsid w:val="00D673D0"/>
    <w:rsid w:val="00D6763F"/>
    <w:rsid w:val="00D679AE"/>
    <w:rsid w:val="00D67A8E"/>
    <w:rsid w:val="00D67F23"/>
    <w:rsid w:val="00D70759"/>
    <w:rsid w:val="00D7086D"/>
    <w:rsid w:val="00D7106F"/>
    <w:rsid w:val="00D71FAF"/>
    <w:rsid w:val="00D7229E"/>
    <w:rsid w:val="00D725B6"/>
    <w:rsid w:val="00D72694"/>
    <w:rsid w:val="00D733F9"/>
    <w:rsid w:val="00D75B1D"/>
    <w:rsid w:val="00D75D9D"/>
    <w:rsid w:val="00D760E0"/>
    <w:rsid w:val="00D7639B"/>
    <w:rsid w:val="00D76813"/>
    <w:rsid w:val="00D76C39"/>
    <w:rsid w:val="00D770EC"/>
    <w:rsid w:val="00D776B6"/>
    <w:rsid w:val="00D8026D"/>
    <w:rsid w:val="00D803A4"/>
    <w:rsid w:val="00D80895"/>
    <w:rsid w:val="00D80A30"/>
    <w:rsid w:val="00D817AD"/>
    <w:rsid w:val="00D81B1E"/>
    <w:rsid w:val="00D831F9"/>
    <w:rsid w:val="00D83D1A"/>
    <w:rsid w:val="00D83E57"/>
    <w:rsid w:val="00D840B0"/>
    <w:rsid w:val="00D84786"/>
    <w:rsid w:val="00D84E5E"/>
    <w:rsid w:val="00D84F41"/>
    <w:rsid w:val="00D85BC9"/>
    <w:rsid w:val="00D8618E"/>
    <w:rsid w:val="00D86494"/>
    <w:rsid w:val="00D870AC"/>
    <w:rsid w:val="00D87A98"/>
    <w:rsid w:val="00D908A5"/>
    <w:rsid w:val="00D90999"/>
    <w:rsid w:val="00D90E7E"/>
    <w:rsid w:val="00D92101"/>
    <w:rsid w:val="00D927A2"/>
    <w:rsid w:val="00D932CC"/>
    <w:rsid w:val="00D94C33"/>
    <w:rsid w:val="00D94F3D"/>
    <w:rsid w:val="00D9537A"/>
    <w:rsid w:val="00D95908"/>
    <w:rsid w:val="00D95DCE"/>
    <w:rsid w:val="00D96052"/>
    <w:rsid w:val="00D96B8F"/>
    <w:rsid w:val="00D96BBE"/>
    <w:rsid w:val="00D971DE"/>
    <w:rsid w:val="00D972DF"/>
    <w:rsid w:val="00D97F3E"/>
    <w:rsid w:val="00DA06F6"/>
    <w:rsid w:val="00DA1044"/>
    <w:rsid w:val="00DA1157"/>
    <w:rsid w:val="00DA1644"/>
    <w:rsid w:val="00DA1C0F"/>
    <w:rsid w:val="00DA1C24"/>
    <w:rsid w:val="00DA25D8"/>
    <w:rsid w:val="00DA2A8D"/>
    <w:rsid w:val="00DA2CD2"/>
    <w:rsid w:val="00DA2E23"/>
    <w:rsid w:val="00DA39C1"/>
    <w:rsid w:val="00DA3B01"/>
    <w:rsid w:val="00DA414B"/>
    <w:rsid w:val="00DA4DFB"/>
    <w:rsid w:val="00DA5DC9"/>
    <w:rsid w:val="00DA5E7E"/>
    <w:rsid w:val="00DA5FCC"/>
    <w:rsid w:val="00DA6063"/>
    <w:rsid w:val="00DA6553"/>
    <w:rsid w:val="00DA6648"/>
    <w:rsid w:val="00DB04D9"/>
    <w:rsid w:val="00DB05BF"/>
    <w:rsid w:val="00DB1760"/>
    <w:rsid w:val="00DB1DFA"/>
    <w:rsid w:val="00DB2AF4"/>
    <w:rsid w:val="00DB2B51"/>
    <w:rsid w:val="00DB35B6"/>
    <w:rsid w:val="00DB36EB"/>
    <w:rsid w:val="00DB3997"/>
    <w:rsid w:val="00DB3E01"/>
    <w:rsid w:val="00DB418C"/>
    <w:rsid w:val="00DB47F6"/>
    <w:rsid w:val="00DB4E1B"/>
    <w:rsid w:val="00DB5039"/>
    <w:rsid w:val="00DB62CC"/>
    <w:rsid w:val="00DB630D"/>
    <w:rsid w:val="00DB6344"/>
    <w:rsid w:val="00DB665F"/>
    <w:rsid w:val="00DB71AB"/>
    <w:rsid w:val="00DB72B8"/>
    <w:rsid w:val="00DB7309"/>
    <w:rsid w:val="00DC01E5"/>
    <w:rsid w:val="00DC0400"/>
    <w:rsid w:val="00DC07D3"/>
    <w:rsid w:val="00DC0E69"/>
    <w:rsid w:val="00DC1E4F"/>
    <w:rsid w:val="00DC28DC"/>
    <w:rsid w:val="00DC4079"/>
    <w:rsid w:val="00DC460C"/>
    <w:rsid w:val="00DC4767"/>
    <w:rsid w:val="00DC4B45"/>
    <w:rsid w:val="00DC4C09"/>
    <w:rsid w:val="00DC5337"/>
    <w:rsid w:val="00DC5357"/>
    <w:rsid w:val="00DC5D33"/>
    <w:rsid w:val="00DC64F1"/>
    <w:rsid w:val="00DC7D1A"/>
    <w:rsid w:val="00DD18FA"/>
    <w:rsid w:val="00DD2935"/>
    <w:rsid w:val="00DD2E04"/>
    <w:rsid w:val="00DD3C40"/>
    <w:rsid w:val="00DD4116"/>
    <w:rsid w:val="00DD41CF"/>
    <w:rsid w:val="00DD47F8"/>
    <w:rsid w:val="00DD4F3C"/>
    <w:rsid w:val="00DD5C7A"/>
    <w:rsid w:val="00DD5ED4"/>
    <w:rsid w:val="00DD603A"/>
    <w:rsid w:val="00DD6421"/>
    <w:rsid w:val="00DD657E"/>
    <w:rsid w:val="00DD7963"/>
    <w:rsid w:val="00DD7D73"/>
    <w:rsid w:val="00DE07DA"/>
    <w:rsid w:val="00DE1438"/>
    <w:rsid w:val="00DE31C2"/>
    <w:rsid w:val="00DE31E9"/>
    <w:rsid w:val="00DE3B1E"/>
    <w:rsid w:val="00DE4030"/>
    <w:rsid w:val="00DE4CB0"/>
    <w:rsid w:val="00DE4FA7"/>
    <w:rsid w:val="00DE6371"/>
    <w:rsid w:val="00DE6529"/>
    <w:rsid w:val="00DE6E88"/>
    <w:rsid w:val="00DE7636"/>
    <w:rsid w:val="00DF0FD9"/>
    <w:rsid w:val="00DF1164"/>
    <w:rsid w:val="00DF148B"/>
    <w:rsid w:val="00DF173A"/>
    <w:rsid w:val="00DF1783"/>
    <w:rsid w:val="00DF1F48"/>
    <w:rsid w:val="00DF208C"/>
    <w:rsid w:val="00DF22C2"/>
    <w:rsid w:val="00DF2522"/>
    <w:rsid w:val="00DF2737"/>
    <w:rsid w:val="00DF399F"/>
    <w:rsid w:val="00DF3D09"/>
    <w:rsid w:val="00DF3D41"/>
    <w:rsid w:val="00DF49CE"/>
    <w:rsid w:val="00DF4AF7"/>
    <w:rsid w:val="00DF502D"/>
    <w:rsid w:val="00DF503D"/>
    <w:rsid w:val="00DF5A02"/>
    <w:rsid w:val="00DF7282"/>
    <w:rsid w:val="00DF7B3F"/>
    <w:rsid w:val="00E00345"/>
    <w:rsid w:val="00E00A4F"/>
    <w:rsid w:val="00E00A67"/>
    <w:rsid w:val="00E01560"/>
    <w:rsid w:val="00E02160"/>
    <w:rsid w:val="00E0362D"/>
    <w:rsid w:val="00E038BA"/>
    <w:rsid w:val="00E03A83"/>
    <w:rsid w:val="00E03BCC"/>
    <w:rsid w:val="00E03DAA"/>
    <w:rsid w:val="00E03F1D"/>
    <w:rsid w:val="00E060D0"/>
    <w:rsid w:val="00E0615E"/>
    <w:rsid w:val="00E062A8"/>
    <w:rsid w:val="00E06CD6"/>
    <w:rsid w:val="00E06E66"/>
    <w:rsid w:val="00E07AAF"/>
    <w:rsid w:val="00E07B1B"/>
    <w:rsid w:val="00E1009E"/>
    <w:rsid w:val="00E103C5"/>
    <w:rsid w:val="00E109DD"/>
    <w:rsid w:val="00E120E3"/>
    <w:rsid w:val="00E149D1"/>
    <w:rsid w:val="00E14A8E"/>
    <w:rsid w:val="00E14EE7"/>
    <w:rsid w:val="00E15DE5"/>
    <w:rsid w:val="00E162BA"/>
    <w:rsid w:val="00E171FE"/>
    <w:rsid w:val="00E1756F"/>
    <w:rsid w:val="00E17781"/>
    <w:rsid w:val="00E2036C"/>
    <w:rsid w:val="00E20CD3"/>
    <w:rsid w:val="00E20CD5"/>
    <w:rsid w:val="00E20D41"/>
    <w:rsid w:val="00E20DD4"/>
    <w:rsid w:val="00E21147"/>
    <w:rsid w:val="00E211DE"/>
    <w:rsid w:val="00E21481"/>
    <w:rsid w:val="00E21875"/>
    <w:rsid w:val="00E218A5"/>
    <w:rsid w:val="00E2193E"/>
    <w:rsid w:val="00E21AD1"/>
    <w:rsid w:val="00E22934"/>
    <w:rsid w:val="00E22A58"/>
    <w:rsid w:val="00E22C1C"/>
    <w:rsid w:val="00E22CDD"/>
    <w:rsid w:val="00E246C3"/>
    <w:rsid w:val="00E24B06"/>
    <w:rsid w:val="00E25104"/>
    <w:rsid w:val="00E25416"/>
    <w:rsid w:val="00E25FBC"/>
    <w:rsid w:val="00E270F9"/>
    <w:rsid w:val="00E2776F"/>
    <w:rsid w:val="00E30BA2"/>
    <w:rsid w:val="00E3116F"/>
    <w:rsid w:val="00E31C91"/>
    <w:rsid w:val="00E31F4A"/>
    <w:rsid w:val="00E32A91"/>
    <w:rsid w:val="00E3324F"/>
    <w:rsid w:val="00E3327E"/>
    <w:rsid w:val="00E33357"/>
    <w:rsid w:val="00E336B5"/>
    <w:rsid w:val="00E33AEC"/>
    <w:rsid w:val="00E346D1"/>
    <w:rsid w:val="00E347CB"/>
    <w:rsid w:val="00E34C4F"/>
    <w:rsid w:val="00E351B4"/>
    <w:rsid w:val="00E354FF"/>
    <w:rsid w:val="00E35587"/>
    <w:rsid w:val="00E3623A"/>
    <w:rsid w:val="00E36672"/>
    <w:rsid w:val="00E36CF9"/>
    <w:rsid w:val="00E37E73"/>
    <w:rsid w:val="00E402A3"/>
    <w:rsid w:val="00E40FFB"/>
    <w:rsid w:val="00E42B6D"/>
    <w:rsid w:val="00E42BFE"/>
    <w:rsid w:val="00E42F5B"/>
    <w:rsid w:val="00E43263"/>
    <w:rsid w:val="00E43707"/>
    <w:rsid w:val="00E4390E"/>
    <w:rsid w:val="00E44580"/>
    <w:rsid w:val="00E45A8E"/>
    <w:rsid w:val="00E45D9A"/>
    <w:rsid w:val="00E45FA4"/>
    <w:rsid w:val="00E463FD"/>
    <w:rsid w:val="00E46E20"/>
    <w:rsid w:val="00E46FD4"/>
    <w:rsid w:val="00E47384"/>
    <w:rsid w:val="00E473F3"/>
    <w:rsid w:val="00E47701"/>
    <w:rsid w:val="00E50508"/>
    <w:rsid w:val="00E5099C"/>
    <w:rsid w:val="00E51BCA"/>
    <w:rsid w:val="00E522BC"/>
    <w:rsid w:val="00E524F8"/>
    <w:rsid w:val="00E52A78"/>
    <w:rsid w:val="00E52E30"/>
    <w:rsid w:val="00E530F6"/>
    <w:rsid w:val="00E537A3"/>
    <w:rsid w:val="00E53AA8"/>
    <w:rsid w:val="00E53C7D"/>
    <w:rsid w:val="00E54377"/>
    <w:rsid w:val="00E547EE"/>
    <w:rsid w:val="00E54E8B"/>
    <w:rsid w:val="00E551AD"/>
    <w:rsid w:val="00E55353"/>
    <w:rsid w:val="00E553D5"/>
    <w:rsid w:val="00E56B2C"/>
    <w:rsid w:val="00E56DDD"/>
    <w:rsid w:val="00E5729B"/>
    <w:rsid w:val="00E5761D"/>
    <w:rsid w:val="00E608A1"/>
    <w:rsid w:val="00E60FBA"/>
    <w:rsid w:val="00E613D1"/>
    <w:rsid w:val="00E6141A"/>
    <w:rsid w:val="00E6147F"/>
    <w:rsid w:val="00E62471"/>
    <w:rsid w:val="00E640BA"/>
    <w:rsid w:val="00E6417E"/>
    <w:rsid w:val="00E643A6"/>
    <w:rsid w:val="00E64B35"/>
    <w:rsid w:val="00E64B93"/>
    <w:rsid w:val="00E64BFD"/>
    <w:rsid w:val="00E65A44"/>
    <w:rsid w:val="00E660CB"/>
    <w:rsid w:val="00E66701"/>
    <w:rsid w:val="00E66764"/>
    <w:rsid w:val="00E66A56"/>
    <w:rsid w:val="00E671B5"/>
    <w:rsid w:val="00E6751C"/>
    <w:rsid w:val="00E6798D"/>
    <w:rsid w:val="00E70327"/>
    <w:rsid w:val="00E70C24"/>
    <w:rsid w:val="00E71D81"/>
    <w:rsid w:val="00E71F44"/>
    <w:rsid w:val="00E723A3"/>
    <w:rsid w:val="00E72753"/>
    <w:rsid w:val="00E72A65"/>
    <w:rsid w:val="00E73836"/>
    <w:rsid w:val="00E74108"/>
    <w:rsid w:val="00E746FC"/>
    <w:rsid w:val="00E74757"/>
    <w:rsid w:val="00E74C90"/>
    <w:rsid w:val="00E74EDE"/>
    <w:rsid w:val="00E75AD3"/>
    <w:rsid w:val="00E760AA"/>
    <w:rsid w:val="00E76299"/>
    <w:rsid w:val="00E765A4"/>
    <w:rsid w:val="00E771D9"/>
    <w:rsid w:val="00E773F5"/>
    <w:rsid w:val="00E8012E"/>
    <w:rsid w:val="00E80320"/>
    <w:rsid w:val="00E809BF"/>
    <w:rsid w:val="00E80CE8"/>
    <w:rsid w:val="00E810F7"/>
    <w:rsid w:val="00E816C2"/>
    <w:rsid w:val="00E8182C"/>
    <w:rsid w:val="00E81DCC"/>
    <w:rsid w:val="00E821FF"/>
    <w:rsid w:val="00E82321"/>
    <w:rsid w:val="00E82D6E"/>
    <w:rsid w:val="00E83550"/>
    <w:rsid w:val="00E83A11"/>
    <w:rsid w:val="00E84123"/>
    <w:rsid w:val="00E841F4"/>
    <w:rsid w:val="00E8453C"/>
    <w:rsid w:val="00E846F3"/>
    <w:rsid w:val="00E84941"/>
    <w:rsid w:val="00E84A50"/>
    <w:rsid w:val="00E84B3F"/>
    <w:rsid w:val="00E85342"/>
    <w:rsid w:val="00E85823"/>
    <w:rsid w:val="00E87909"/>
    <w:rsid w:val="00E9019A"/>
    <w:rsid w:val="00E904CC"/>
    <w:rsid w:val="00E9138C"/>
    <w:rsid w:val="00E91680"/>
    <w:rsid w:val="00E91D90"/>
    <w:rsid w:val="00E9262C"/>
    <w:rsid w:val="00E939F6"/>
    <w:rsid w:val="00E946A2"/>
    <w:rsid w:val="00E947D2"/>
    <w:rsid w:val="00E947EF"/>
    <w:rsid w:val="00E949C2"/>
    <w:rsid w:val="00E950A3"/>
    <w:rsid w:val="00E950CA"/>
    <w:rsid w:val="00E9526A"/>
    <w:rsid w:val="00E95D65"/>
    <w:rsid w:val="00E95D85"/>
    <w:rsid w:val="00E9637D"/>
    <w:rsid w:val="00E97711"/>
    <w:rsid w:val="00E9782A"/>
    <w:rsid w:val="00E97F0E"/>
    <w:rsid w:val="00EA00C2"/>
    <w:rsid w:val="00EA0324"/>
    <w:rsid w:val="00EA0808"/>
    <w:rsid w:val="00EA0D78"/>
    <w:rsid w:val="00EA16DC"/>
    <w:rsid w:val="00EA2339"/>
    <w:rsid w:val="00EA2491"/>
    <w:rsid w:val="00EA25A3"/>
    <w:rsid w:val="00EA2EEB"/>
    <w:rsid w:val="00EA33C4"/>
    <w:rsid w:val="00EA3D9F"/>
    <w:rsid w:val="00EA41A3"/>
    <w:rsid w:val="00EA6031"/>
    <w:rsid w:val="00EA6403"/>
    <w:rsid w:val="00EA662B"/>
    <w:rsid w:val="00EA7106"/>
    <w:rsid w:val="00EB068B"/>
    <w:rsid w:val="00EB0AB4"/>
    <w:rsid w:val="00EB0C44"/>
    <w:rsid w:val="00EB136D"/>
    <w:rsid w:val="00EB142A"/>
    <w:rsid w:val="00EB20DE"/>
    <w:rsid w:val="00EB24F1"/>
    <w:rsid w:val="00EB2656"/>
    <w:rsid w:val="00EB27D0"/>
    <w:rsid w:val="00EB3D9C"/>
    <w:rsid w:val="00EB4396"/>
    <w:rsid w:val="00EB43E0"/>
    <w:rsid w:val="00EB47A5"/>
    <w:rsid w:val="00EB48A4"/>
    <w:rsid w:val="00EB4B84"/>
    <w:rsid w:val="00EB4C16"/>
    <w:rsid w:val="00EB4CD9"/>
    <w:rsid w:val="00EB4DAD"/>
    <w:rsid w:val="00EB4EBE"/>
    <w:rsid w:val="00EB591D"/>
    <w:rsid w:val="00EB5C4F"/>
    <w:rsid w:val="00EB603D"/>
    <w:rsid w:val="00EB60D8"/>
    <w:rsid w:val="00EB63BF"/>
    <w:rsid w:val="00EB63E7"/>
    <w:rsid w:val="00EB6C77"/>
    <w:rsid w:val="00EB7920"/>
    <w:rsid w:val="00EB79B1"/>
    <w:rsid w:val="00EB7F6A"/>
    <w:rsid w:val="00EB7FB4"/>
    <w:rsid w:val="00EC06FE"/>
    <w:rsid w:val="00EC2C09"/>
    <w:rsid w:val="00EC2F71"/>
    <w:rsid w:val="00EC32CF"/>
    <w:rsid w:val="00EC34DA"/>
    <w:rsid w:val="00EC3573"/>
    <w:rsid w:val="00EC3964"/>
    <w:rsid w:val="00EC3B67"/>
    <w:rsid w:val="00EC3D12"/>
    <w:rsid w:val="00EC4817"/>
    <w:rsid w:val="00EC5599"/>
    <w:rsid w:val="00EC5777"/>
    <w:rsid w:val="00EC62EA"/>
    <w:rsid w:val="00EC6442"/>
    <w:rsid w:val="00EC6905"/>
    <w:rsid w:val="00EC6DD9"/>
    <w:rsid w:val="00EC6E0C"/>
    <w:rsid w:val="00EC6E34"/>
    <w:rsid w:val="00EC6EA9"/>
    <w:rsid w:val="00EC77CF"/>
    <w:rsid w:val="00EC7E1E"/>
    <w:rsid w:val="00ED0270"/>
    <w:rsid w:val="00ED12B2"/>
    <w:rsid w:val="00ED1584"/>
    <w:rsid w:val="00ED1D46"/>
    <w:rsid w:val="00ED2175"/>
    <w:rsid w:val="00ED241C"/>
    <w:rsid w:val="00ED26F4"/>
    <w:rsid w:val="00ED3147"/>
    <w:rsid w:val="00ED31F5"/>
    <w:rsid w:val="00ED3AE3"/>
    <w:rsid w:val="00ED407B"/>
    <w:rsid w:val="00ED40DC"/>
    <w:rsid w:val="00ED44EB"/>
    <w:rsid w:val="00ED4CBB"/>
    <w:rsid w:val="00ED5DFB"/>
    <w:rsid w:val="00ED6083"/>
    <w:rsid w:val="00ED6218"/>
    <w:rsid w:val="00ED7160"/>
    <w:rsid w:val="00ED71DA"/>
    <w:rsid w:val="00ED7A9E"/>
    <w:rsid w:val="00EE007A"/>
    <w:rsid w:val="00EE12EA"/>
    <w:rsid w:val="00EE19F5"/>
    <w:rsid w:val="00EE1CA0"/>
    <w:rsid w:val="00EE1EC2"/>
    <w:rsid w:val="00EE2220"/>
    <w:rsid w:val="00EE23C0"/>
    <w:rsid w:val="00EE24E4"/>
    <w:rsid w:val="00EE3012"/>
    <w:rsid w:val="00EE4B89"/>
    <w:rsid w:val="00EE4D7B"/>
    <w:rsid w:val="00EE554D"/>
    <w:rsid w:val="00EE591B"/>
    <w:rsid w:val="00EE790B"/>
    <w:rsid w:val="00EF030F"/>
    <w:rsid w:val="00EF04B3"/>
    <w:rsid w:val="00EF0671"/>
    <w:rsid w:val="00EF0721"/>
    <w:rsid w:val="00EF0CCD"/>
    <w:rsid w:val="00EF1324"/>
    <w:rsid w:val="00EF31C6"/>
    <w:rsid w:val="00EF3599"/>
    <w:rsid w:val="00EF3BE5"/>
    <w:rsid w:val="00EF4359"/>
    <w:rsid w:val="00EF436B"/>
    <w:rsid w:val="00EF45AA"/>
    <w:rsid w:val="00EF465E"/>
    <w:rsid w:val="00EF487D"/>
    <w:rsid w:val="00EF4F8B"/>
    <w:rsid w:val="00EF5912"/>
    <w:rsid w:val="00EF612C"/>
    <w:rsid w:val="00EF6EC9"/>
    <w:rsid w:val="00EF7091"/>
    <w:rsid w:val="00EF72FF"/>
    <w:rsid w:val="00EF7333"/>
    <w:rsid w:val="00EF7667"/>
    <w:rsid w:val="00EF7A37"/>
    <w:rsid w:val="00F0019C"/>
    <w:rsid w:val="00F0022F"/>
    <w:rsid w:val="00F00D35"/>
    <w:rsid w:val="00F00DB0"/>
    <w:rsid w:val="00F0245D"/>
    <w:rsid w:val="00F0265A"/>
    <w:rsid w:val="00F02A66"/>
    <w:rsid w:val="00F0364D"/>
    <w:rsid w:val="00F038EE"/>
    <w:rsid w:val="00F0399F"/>
    <w:rsid w:val="00F04C1D"/>
    <w:rsid w:val="00F04FB0"/>
    <w:rsid w:val="00F0533A"/>
    <w:rsid w:val="00F07263"/>
    <w:rsid w:val="00F077B2"/>
    <w:rsid w:val="00F07EC2"/>
    <w:rsid w:val="00F10FE1"/>
    <w:rsid w:val="00F11F73"/>
    <w:rsid w:val="00F12689"/>
    <w:rsid w:val="00F13B9F"/>
    <w:rsid w:val="00F14321"/>
    <w:rsid w:val="00F148BC"/>
    <w:rsid w:val="00F164DC"/>
    <w:rsid w:val="00F16FA1"/>
    <w:rsid w:val="00F1736A"/>
    <w:rsid w:val="00F20525"/>
    <w:rsid w:val="00F212C4"/>
    <w:rsid w:val="00F21A29"/>
    <w:rsid w:val="00F21DB1"/>
    <w:rsid w:val="00F2357A"/>
    <w:rsid w:val="00F24360"/>
    <w:rsid w:val="00F24420"/>
    <w:rsid w:val="00F24541"/>
    <w:rsid w:val="00F24881"/>
    <w:rsid w:val="00F248ED"/>
    <w:rsid w:val="00F24A67"/>
    <w:rsid w:val="00F24BC6"/>
    <w:rsid w:val="00F253F8"/>
    <w:rsid w:val="00F258D6"/>
    <w:rsid w:val="00F25FF7"/>
    <w:rsid w:val="00F266CD"/>
    <w:rsid w:val="00F272B8"/>
    <w:rsid w:val="00F305D7"/>
    <w:rsid w:val="00F308C4"/>
    <w:rsid w:val="00F31544"/>
    <w:rsid w:val="00F3193E"/>
    <w:rsid w:val="00F32140"/>
    <w:rsid w:val="00F32B66"/>
    <w:rsid w:val="00F3339C"/>
    <w:rsid w:val="00F341D6"/>
    <w:rsid w:val="00F34A21"/>
    <w:rsid w:val="00F34BC4"/>
    <w:rsid w:val="00F34C42"/>
    <w:rsid w:val="00F3557D"/>
    <w:rsid w:val="00F35EA7"/>
    <w:rsid w:val="00F374F4"/>
    <w:rsid w:val="00F37883"/>
    <w:rsid w:val="00F37A87"/>
    <w:rsid w:val="00F37D8D"/>
    <w:rsid w:val="00F41237"/>
    <w:rsid w:val="00F4174D"/>
    <w:rsid w:val="00F4189C"/>
    <w:rsid w:val="00F4197E"/>
    <w:rsid w:val="00F419E2"/>
    <w:rsid w:val="00F41D6F"/>
    <w:rsid w:val="00F41ED1"/>
    <w:rsid w:val="00F42115"/>
    <w:rsid w:val="00F42A62"/>
    <w:rsid w:val="00F42B92"/>
    <w:rsid w:val="00F432D9"/>
    <w:rsid w:val="00F43BE2"/>
    <w:rsid w:val="00F43FED"/>
    <w:rsid w:val="00F448FA"/>
    <w:rsid w:val="00F45357"/>
    <w:rsid w:val="00F45C5B"/>
    <w:rsid w:val="00F46C1D"/>
    <w:rsid w:val="00F46F71"/>
    <w:rsid w:val="00F47037"/>
    <w:rsid w:val="00F47A9A"/>
    <w:rsid w:val="00F508FE"/>
    <w:rsid w:val="00F510BE"/>
    <w:rsid w:val="00F517A5"/>
    <w:rsid w:val="00F5247B"/>
    <w:rsid w:val="00F525FB"/>
    <w:rsid w:val="00F526A7"/>
    <w:rsid w:val="00F52D02"/>
    <w:rsid w:val="00F54A0B"/>
    <w:rsid w:val="00F553DC"/>
    <w:rsid w:val="00F57116"/>
    <w:rsid w:val="00F57295"/>
    <w:rsid w:val="00F575E7"/>
    <w:rsid w:val="00F60531"/>
    <w:rsid w:val="00F608FE"/>
    <w:rsid w:val="00F60EA3"/>
    <w:rsid w:val="00F6165B"/>
    <w:rsid w:val="00F618A2"/>
    <w:rsid w:val="00F6339F"/>
    <w:rsid w:val="00F654C8"/>
    <w:rsid w:val="00F661E1"/>
    <w:rsid w:val="00F665B7"/>
    <w:rsid w:val="00F665D0"/>
    <w:rsid w:val="00F6667D"/>
    <w:rsid w:val="00F669C6"/>
    <w:rsid w:val="00F66AC3"/>
    <w:rsid w:val="00F67233"/>
    <w:rsid w:val="00F672CB"/>
    <w:rsid w:val="00F7107B"/>
    <w:rsid w:val="00F71918"/>
    <w:rsid w:val="00F71B8D"/>
    <w:rsid w:val="00F71E31"/>
    <w:rsid w:val="00F71FC2"/>
    <w:rsid w:val="00F7219E"/>
    <w:rsid w:val="00F72DA6"/>
    <w:rsid w:val="00F734B0"/>
    <w:rsid w:val="00F73D12"/>
    <w:rsid w:val="00F75366"/>
    <w:rsid w:val="00F754FC"/>
    <w:rsid w:val="00F760C2"/>
    <w:rsid w:val="00F762D9"/>
    <w:rsid w:val="00F76F7B"/>
    <w:rsid w:val="00F778AB"/>
    <w:rsid w:val="00F77F38"/>
    <w:rsid w:val="00F8059B"/>
    <w:rsid w:val="00F806C8"/>
    <w:rsid w:val="00F80C2A"/>
    <w:rsid w:val="00F81137"/>
    <w:rsid w:val="00F814CF"/>
    <w:rsid w:val="00F81538"/>
    <w:rsid w:val="00F834A0"/>
    <w:rsid w:val="00F854B7"/>
    <w:rsid w:val="00F85E18"/>
    <w:rsid w:val="00F85FD4"/>
    <w:rsid w:val="00F8684E"/>
    <w:rsid w:val="00F86895"/>
    <w:rsid w:val="00F8700A"/>
    <w:rsid w:val="00F874CA"/>
    <w:rsid w:val="00F87FB5"/>
    <w:rsid w:val="00F90E32"/>
    <w:rsid w:val="00F90EB5"/>
    <w:rsid w:val="00F91148"/>
    <w:rsid w:val="00F91160"/>
    <w:rsid w:val="00F91417"/>
    <w:rsid w:val="00F93DF3"/>
    <w:rsid w:val="00F93DFB"/>
    <w:rsid w:val="00F944D9"/>
    <w:rsid w:val="00F94514"/>
    <w:rsid w:val="00F945EE"/>
    <w:rsid w:val="00F94AD8"/>
    <w:rsid w:val="00F94CD0"/>
    <w:rsid w:val="00F95102"/>
    <w:rsid w:val="00F952C9"/>
    <w:rsid w:val="00F95EBE"/>
    <w:rsid w:val="00F962F9"/>
    <w:rsid w:val="00F97457"/>
    <w:rsid w:val="00F97BE2"/>
    <w:rsid w:val="00FA06D5"/>
    <w:rsid w:val="00FA0889"/>
    <w:rsid w:val="00FA0CB7"/>
    <w:rsid w:val="00FA175F"/>
    <w:rsid w:val="00FA19A7"/>
    <w:rsid w:val="00FA1EEC"/>
    <w:rsid w:val="00FA2156"/>
    <w:rsid w:val="00FA285F"/>
    <w:rsid w:val="00FA2887"/>
    <w:rsid w:val="00FA2C1B"/>
    <w:rsid w:val="00FA326C"/>
    <w:rsid w:val="00FA33A7"/>
    <w:rsid w:val="00FA364F"/>
    <w:rsid w:val="00FA3C4D"/>
    <w:rsid w:val="00FA3EDB"/>
    <w:rsid w:val="00FA40E4"/>
    <w:rsid w:val="00FA4252"/>
    <w:rsid w:val="00FA5769"/>
    <w:rsid w:val="00FA5B27"/>
    <w:rsid w:val="00FA6ADB"/>
    <w:rsid w:val="00FA7F99"/>
    <w:rsid w:val="00FB140C"/>
    <w:rsid w:val="00FB19D8"/>
    <w:rsid w:val="00FB2D5E"/>
    <w:rsid w:val="00FB3D25"/>
    <w:rsid w:val="00FB4D73"/>
    <w:rsid w:val="00FB53C2"/>
    <w:rsid w:val="00FB54E8"/>
    <w:rsid w:val="00FB7698"/>
    <w:rsid w:val="00FB7FE3"/>
    <w:rsid w:val="00FC2013"/>
    <w:rsid w:val="00FC25A0"/>
    <w:rsid w:val="00FC39F7"/>
    <w:rsid w:val="00FC3AEA"/>
    <w:rsid w:val="00FC3E1F"/>
    <w:rsid w:val="00FC52AF"/>
    <w:rsid w:val="00FC70C4"/>
    <w:rsid w:val="00FC766F"/>
    <w:rsid w:val="00FC7B61"/>
    <w:rsid w:val="00FD01F7"/>
    <w:rsid w:val="00FD0E85"/>
    <w:rsid w:val="00FD12B2"/>
    <w:rsid w:val="00FD1492"/>
    <w:rsid w:val="00FD279A"/>
    <w:rsid w:val="00FD294F"/>
    <w:rsid w:val="00FD3236"/>
    <w:rsid w:val="00FD3284"/>
    <w:rsid w:val="00FD33AD"/>
    <w:rsid w:val="00FD35AC"/>
    <w:rsid w:val="00FD55FB"/>
    <w:rsid w:val="00FD598A"/>
    <w:rsid w:val="00FD60BA"/>
    <w:rsid w:val="00FD6565"/>
    <w:rsid w:val="00FD696D"/>
    <w:rsid w:val="00FD6DA8"/>
    <w:rsid w:val="00FD7B20"/>
    <w:rsid w:val="00FD7B63"/>
    <w:rsid w:val="00FE0451"/>
    <w:rsid w:val="00FE0C00"/>
    <w:rsid w:val="00FE156B"/>
    <w:rsid w:val="00FE1597"/>
    <w:rsid w:val="00FE1ECA"/>
    <w:rsid w:val="00FE1F36"/>
    <w:rsid w:val="00FE217C"/>
    <w:rsid w:val="00FE2A69"/>
    <w:rsid w:val="00FE2EB3"/>
    <w:rsid w:val="00FE38EB"/>
    <w:rsid w:val="00FE4033"/>
    <w:rsid w:val="00FE4A00"/>
    <w:rsid w:val="00FE4C9A"/>
    <w:rsid w:val="00FE4DBA"/>
    <w:rsid w:val="00FE555B"/>
    <w:rsid w:val="00FE5C16"/>
    <w:rsid w:val="00FE5F9B"/>
    <w:rsid w:val="00FE6ACE"/>
    <w:rsid w:val="00FE6CA6"/>
    <w:rsid w:val="00FE7357"/>
    <w:rsid w:val="00FE764E"/>
    <w:rsid w:val="00FE79FE"/>
    <w:rsid w:val="00FE7E50"/>
    <w:rsid w:val="00FE7F4D"/>
    <w:rsid w:val="00FF04E9"/>
    <w:rsid w:val="00FF0B67"/>
    <w:rsid w:val="00FF0D4B"/>
    <w:rsid w:val="00FF0F0F"/>
    <w:rsid w:val="00FF1366"/>
    <w:rsid w:val="00FF1395"/>
    <w:rsid w:val="00FF1729"/>
    <w:rsid w:val="00FF1E94"/>
    <w:rsid w:val="00FF2E9A"/>
    <w:rsid w:val="00FF3C48"/>
    <w:rsid w:val="00FF412E"/>
    <w:rsid w:val="00FF413B"/>
    <w:rsid w:val="00FF45B9"/>
    <w:rsid w:val="00FF5709"/>
    <w:rsid w:val="00FF57CD"/>
    <w:rsid w:val="00FF7199"/>
    <w:rsid w:val="0A472F75"/>
    <w:rsid w:val="4CBC35C0"/>
    <w:rsid w:val="7FD7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D5962"/>
  <w15:chartTrackingRefBased/>
  <w15:docId w15:val="{89006110-80B7-4CEC-BC00-D52E74D9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46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DF1F48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22A"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000000" w:themeColor="text1"/>
      <w:sz w:val="28"/>
      <w:szCs w:val="26"/>
      <w:lang w:eastAsia="ko-K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2C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DF1F4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F1F48"/>
    <w:rPr>
      <w:rFonts w:ascii="Arial" w:eastAsiaTheme="majorEastAsia" w:hAnsi="Arial" w:cstheme="majorBidi"/>
      <w:color w:val="000000" w:themeColor="text1"/>
      <w:sz w:val="28"/>
      <w:szCs w:val="26"/>
      <w:lang w:val="en-GB" w:eastAsia="ko-KR"/>
    </w:rPr>
  </w:style>
  <w:style w:type="paragraph" w:styleId="Footer">
    <w:name w:val="footer"/>
    <w:basedOn w:val="Header"/>
    <w:link w:val="FooterChar"/>
    <w:uiPriority w:val="99"/>
    <w:rsid w:val="00DF1F48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paragraph" w:styleId="Header">
    <w:name w:val="header"/>
    <w:basedOn w:val="Normal"/>
    <w:link w:val="HeaderChar"/>
    <w:uiPriority w:val="99"/>
    <w:unhideWhenUsed/>
    <w:rsid w:val="00DF1F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F1F4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customStyle="1" w:styleId="ListParagraphChar">
    <w:name w:val="List Paragraph Char"/>
    <w:aliases w:val="목록 단락 Char,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R4_bullets Char"/>
    <w:basedOn w:val="DefaultParagraphFont"/>
    <w:link w:val="ListParagraph"/>
    <w:uiPriority w:val="34"/>
    <w:qFormat/>
    <w:locked/>
    <w:rsid w:val="00DF1F48"/>
    <w:rPr>
      <w:rFonts w:ascii="PMingLiU" w:eastAsia="PMingLiU" w:hAnsi="PMingLiU"/>
    </w:rPr>
  </w:style>
  <w:style w:type="paragraph" w:styleId="ListParagraph">
    <w:name w:val="List Paragraph"/>
    <w:aliases w:val="목록 단락,- Bullets,リスト段落,列出段落,?? ??,?????,????,Lista1,列出段落1,中等深浅网格 1 - 着色 21,列表段落,¥¡¡¡¡ì¬º¥¹¥È¶ÎÂä,ÁÐ³ö¶ÎÂä,列表段落1,—ño’i—Ž,¥ê¥¹¥È¶ÎÂä,R4_bullets,1st level - Bullet List Paragraph,Lettre d'introduction,Paragrafo elenco,Normal bullet 2,R4_Bull"/>
    <w:basedOn w:val="Normal"/>
    <w:link w:val="ListParagraphChar"/>
    <w:uiPriority w:val="34"/>
    <w:qFormat/>
    <w:rsid w:val="00DF1F48"/>
    <w:pPr>
      <w:spacing w:after="0"/>
      <w:ind w:left="720"/>
    </w:pPr>
    <w:rPr>
      <w:rFonts w:ascii="PMingLiU" w:eastAsia="PMingLiU" w:hAnsi="PMingLiU" w:cstheme="minorBidi"/>
      <w:sz w:val="22"/>
      <w:szCs w:val="22"/>
      <w:lang w:val="en-US"/>
    </w:rPr>
  </w:style>
  <w:style w:type="table" w:styleId="TableGrid">
    <w:name w:val="Table Grid"/>
    <w:basedOn w:val="TableNormal"/>
    <w:uiPriority w:val="39"/>
    <w:qFormat/>
    <w:rsid w:val="00DF1F48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1F4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yperlink">
    <w:name w:val="Hyperlink"/>
    <w:uiPriority w:val="99"/>
    <w:rsid w:val="00DF1F48"/>
    <w:rPr>
      <w:color w:val="0000FF"/>
      <w:u w:val="single"/>
    </w:rPr>
  </w:style>
  <w:style w:type="paragraph" w:customStyle="1" w:styleId="TAH">
    <w:name w:val="TAH"/>
    <w:basedOn w:val="TAC"/>
    <w:link w:val="TAHCar"/>
    <w:rsid w:val="00DF1F48"/>
    <w:rPr>
      <w:b/>
    </w:rPr>
  </w:style>
  <w:style w:type="paragraph" w:customStyle="1" w:styleId="TAC">
    <w:name w:val="TAC"/>
    <w:basedOn w:val="Normal"/>
    <w:link w:val="TACChar"/>
    <w:rsid w:val="00DF1F4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F1F4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F1F4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R">
    <w:name w:val="TAR"/>
    <w:basedOn w:val="Normal"/>
    <w:rsid w:val="00DF1F48"/>
    <w:pPr>
      <w:keepNext/>
      <w:keepLines/>
      <w:spacing w:after="0"/>
      <w:jc w:val="right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locked/>
    <w:rsid w:val="00DF1F48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F1F48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B1">
    <w:name w:val="B1"/>
    <w:basedOn w:val="List"/>
    <w:link w:val="B1Char"/>
    <w:qFormat/>
    <w:rsid w:val="00DF1F4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F1F48"/>
    <w:pPr>
      <w:ind w:left="360" w:hanging="360"/>
      <w:contextualSpacing/>
    </w:pPr>
  </w:style>
  <w:style w:type="character" w:customStyle="1" w:styleId="B1Char">
    <w:name w:val="B1 Char"/>
    <w:link w:val="B1"/>
    <w:rsid w:val="00DF1F4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F48"/>
    <w:rPr>
      <w:rFonts w:ascii="Segoe UI" w:eastAsia="SimSun" w:hAnsi="Segoe UI" w:cs="Segoe UI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F4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10">
    <w:name w:val="B1 (文字)"/>
    <w:qFormat/>
    <w:locked/>
    <w:rsid w:val="009A58BC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372F85"/>
    <w:pPr>
      <w:widowControl w:val="0"/>
      <w:spacing w:after="240"/>
      <w:jc w:val="both"/>
    </w:pPr>
    <w:rPr>
      <w:rFonts w:ascii="Calibri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372F85"/>
    <w:rPr>
      <w:rFonts w:ascii="Calibri" w:eastAsia="SimSun" w:hAnsi="Calibri" w:cs="Times New Roman"/>
      <w:kern w:val="2"/>
      <w:sz w:val="24"/>
      <w:szCs w:val="20"/>
      <w:lang w:eastAsia="zh-CN"/>
    </w:rPr>
  </w:style>
  <w:style w:type="character" w:styleId="CommentReference">
    <w:name w:val="annotation reference"/>
    <w:basedOn w:val="DefaultParagraphFont"/>
    <w:unhideWhenUsed/>
    <w:qFormat/>
    <w:rsid w:val="00372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372F85"/>
    <w:pPr>
      <w:spacing w:after="16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72F85"/>
    <w:rPr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54620C"/>
    <w:pPr>
      <w:numPr>
        <w:numId w:val="3"/>
      </w:num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ReferenceChar">
    <w:name w:val="Reference Char"/>
    <w:link w:val="Reference"/>
    <w:rsid w:val="0054620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03D"/>
    <w:pPr>
      <w:spacing w:after="180"/>
    </w:pPr>
    <w:rPr>
      <w:rFonts w:ascii="Times New Roman" w:eastAsia="SimSun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03D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F616C"/>
    <w:rPr>
      <w:color w:val="808080"/>
    </w:rPr>
  </w:style>
  <w:style w:type="paragraph" w:customStyle="1" w:styleId="B2">
    <w:name w:val="B2"/>
    <w:basedOn w:val="Normal"/>
    <w:link w:val="B2Char"/>
    <w:qFormat/>
    <w:rsid w:val="00BE352A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qFormat/>
    <w:rsid w:val="00BE352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Proposal">
    <w:name w:val="Proposal"/>
    <w:basedOn w:val="Normal"/>
    <w:link w:val="ProposalChar"/>
    <w:qFormat/>
    <w:rsid w:val="00370C97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370C97"/>
    <w:rPr>
      <w:rFonts w:ascii="Times New Roman" w:eastAsia="MS Mincho" w:hAnsi="Times New Roman" w:cs="Times New Roman"/>
      <w:b/>
      <w:i/>
      <w:sz w:val="20"/>
      <w:szCs w:val="20"/>
      <w:lang w:eastAsia="ja-JP"/>
    </w:rPr>
  </w:style>
  <w:style w:type="character" w:customStyle="1" w:styleId="B1Zchn">
    <w:name w:val="B1 Zchn"/>
    <w:qFormat/>
    <w:rsid w:val="00370C9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643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1">
    <w:name w:val="b1"/>
    <w:basedOn w:val="Normal"/>
    <w:rsid w:val="000542F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8E3A6F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8E3A6F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qFormat/>
    <w:rsid w:val="0068303B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D332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33279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BalloonTextChar1">
    <w:name w:val="Balloon Text Char1"/>
    <w:basedOn w:val="DefaultParagraphFont"/>
    <w:uiPriority w:val="99"/>
    <w:semiHidden/>
    <w:rsid w:val="002E629B"/>
    <w:rPr>
      <w:rFonts w:ascii="Segoe UI" w:eastAsia="SimSun" w:hAnsi="Segoe UI" w:cs="Segoe UI"/>
      <w:sz w:val="18"/>
      <w:szCs w:val="18"/>
      <w:lang w:val="en-GB"/>
    </w:rPr>
  </w:style>
  <w:style w:type="table" w:customStyle="1" w:styleId="TableGrid2">
    <w:name w:val="Table Grid2"/>
    <w:basedOn w:val="TableNormal"/>
    <w:next w:val="TableGrid"/>
    <w:rsid w:val="002E629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E76B0"/>
    <w:rPr>
      <w:b/>
      <w:bCs/>
    </w:rPr>
  </w:style>
  <w:style w:type="character" w:styleId="Emphasis">
    <w:name w:val="Emphasis"/>
    <w:basedOn w:val="DefaultParagraphFont"/>
    <w:uiPriority w:val="20"/>
    <w:qFormat/>
    <w:rsid w:val="008E76B0"/>
    <w:rPr>
      <w:i/>
      <w:iCs/>
    </w:rPr>
  </w:style>
  <w:style w:type="paragraph" w:customStyle="1" w:styleId="0Maintext">
    <w:name w:val="0 Main text"/>
    <w:basedOn w:val="Normal"/>
    <w:link w:val="0MaintextChar"/>
    <w:qFormat/>
    <w:rsid w:val="001C074F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1C074F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EE790B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EE790B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CRCoverPage">
    <w:name w:val="CR Cover Page"/>
    <w:link w:val="CRCoverPageChar"/>
    <w:rsid w:val="00C351E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351E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xb1">
    <w:name w:val="x_b1"/>
    <w:basedOn w:val="Normal"/>
    <w:rsid w:val="004B3B89"/>
    <w:pPr>
      <w:ind w:left="568" w:hanging="284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customStyle="1" w:styleId="B3Char">
    <w:name w:val="B3 Char"/>
    <w:link w:val="B3"/>
    <w:locked/>
    <w:rsid w:val="00BA7513"/>
    <w:rPr>
      <w:lang w:val="x-none"/>
    </w:rPr>
  </w:style>
  <w:style w:type="paragraph" w:customStyle="1" w:styleId="B3">
    <w:name w:val="B3"/>
    <w:basedOn w:val="Normal"/>
    <w:link w:val="B3Char"/>
    <w:qFormat/>
    <w:rsid w:val="00BA7513"/>
    <w:pPr>
      <w:ind w:left="1135" w:hanging="284"/>
    </w:pPr>
    <w:rPr>
      <w:rFonts w:asciiTheme="minorHAnsi" w:eastAsiaTheme="minorHAnsi" w:hAnsiTheme="minorHAnsi" w:cstheme="minorBidi"/>
      <w:sz w:val="22"/>
      <w:szCs w:val="22"/>
      <w:lang w:val="x-none"/>
    </w:rPr>
  </w:style>
  <w:style w:type="paragraph" w:customStyle="1" w:styleId="B4">
    <w:name w:val="B4"/>
    <w:basedOn w:val="Normal"/>
    <w:rsid w:val="001B55BA"/>
    <w:pPr>
      <w:ind w:left="1418" w:hanging="284"/>
    </w:pPr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2C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4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5108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829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769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575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831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2889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890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5997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721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1626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778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1893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0425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793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3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449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74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3607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569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991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150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9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113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5178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59144">
          <w:marLeft w:val="547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325">
          <w:marLeft w:val="547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3905">
          <w:marLeft w:val="547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6214">
          <w:marLeft w:val="1166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7067">
          <w:marLeft w:val="1800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5584">
          <w:marLeft w:val="1800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38649">
          <w:marLeft w:val="1800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7474">
          <w:marLeft w:val="547"/>
          <w:marRight w:val="0"/>
          <w:marTop w:val="3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16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8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5194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2792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0813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1425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4544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877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86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412">
          <w:marLeft w:val="1354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15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900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0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43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83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5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76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71684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38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f0fb0e4-6f95-4f64-8efb-58e3d90405ce">2FHT6SDPEKRM-4-39027</_dlc_DocId>
    <_dlc_DocIdUrl xmlns="2f0fb0e4-6f95-4f64-8efb-58e3d90405ce">
      <Url>https://projects.qualcomm.com/sites/SkyBer/_layouts/15/DocIdRedir.aspx?ID=2FHT6SDPEKRM-4-39027</Url>
      <Description>2FHT6SDPEKRM-4-39027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/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56CF8-B7B5-4777-974A-0DA10DDDD1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2f0fb0e4-6f95-4f64-8efb-58e3d90405ce"/>
  </ds:schemaRefs>
</ds:datastoreItem>
</file>

<file path=customXml/itemProps2.xml><?xml version="1.0" encoding="utf-8"?>
<ds:datastoreItem xmlns:ds="http://schemas.openxmlformats.org/officeDocument/2006/customXml" ds:itemID="{334FBC2D-C6AB-4D3C-84A0-D0895A4B3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D596C-8292-4E2A-BFD2-1ECD99998E8E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247E455F-86F6-4917-90B3-0DF588A17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5DC015-98EB-416D-A7F4-E7BE2599AB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158473-3866-457A-9FB5-5CCF2401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R16 BM for NR</vt:lpstr>
    </vt:vector>
  </TitlesOfParts>
  <Company/>
  <LinksUpToDate>false</LinksUpToDate>
  <CharactersWithSpaces>10452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R16 BM for NR</dc:title>
  <dc:subject/>
  <dc:creator>Qualcomm</dc:creator>
  <cp:keywords/>
  <dc:description/>
  <cp:lastModifiedBy>Yan Zhou</cp:lastModifiedBy>
  <cp:revision>5</cp:revision>
  <cp:lastPrinted>2019-09-26T18:16:00Z</cp:lastPrinted>
  <dcterms:created xsi:type="dcterms:W3CDTF">2020-10-14T21:53:00Z</dcterms:created>
  <dcterms:modified xsi:type="dcterms:W3CDTF">2020-10-17T01:47:00Z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8b5bb533-d6a1-4968-91fb-958329499ae7</vt:lpwstr>
  </property>
</Properties>
</file>